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1"/>
        <w:gridCol w:w="2134"/>
        <w:gridCol w:w="4075"/>
      </w:tblGrid>
      <w:tr w:rsidR="00D22E93" w:rsidTr="00D22E93">
        <w:trPr>
          <w:cantSplit/>
        </w:trPr>
        <w:tc>
          <w:tcPr>
            <w:tcW w:w="3901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E93" w:rsidRDefault="00D22E93">
            <w:pPr>
              <w:keepNext/>
              <w:tabs>
                <w:tab w:val="left" w:pos="1008"/>
              </w:tabs>
              <w:spacing w:before="120" w:line="20" w:lineRule="atLeast"/>
              <w:ind w:hanging="48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РеспубликаАдыгея</w:t>
            </w:r>
            <w:proofErr w:type="spellEnd"/>
          </w:p>
          <w:p w:rsidR="00D22E93" w:rsidRDefault="00D22E93">
            <w:pPr>
              <w:spacing w:line="276" w:lineRule="auto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Шовгеновскийрайон</w:t>
            </w:r>
            <w:proofErr w:type="spellEnd"/>
          </w:p>
          <w:p w:rsidR="00D22E93" w:rsidRDefault="00D22E93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i/>
              </w:rPr>
              <w:t>Администрация</w:t>
            </w:r>
          </w:p>
          <w:p w:rsidR="00D22E93" w:rsidRDefault="00D22E93">
            <w:pPr>
              <w:spacing w:line="20" w:lineRule="atLeast"/>
              <w:ind w:hanging="70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Муниципальногообразования</w:t>
            </w:r>
            <w:proofErr w:type="spellEnd"/>
          </w:p>
          <w:p w:rsidR="00D22E93" w:rsidRDefault="00D22E93">
            <w:pPr>
              <w:keepNext/>
              <w:tabs>
                <w:tab w:val="left" w:pos="576"/>
              </w:tabs>
              <w:spacing w:line="20" w:lineRule="atLeast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</w:rPr>
              <w:t>«</w:t>
            </w:r>
            <w:proofErr w:type="spellStart"/>
            <w:r>
              <w:rPr>
                <w:rFonts w:cstheme="minorBidi"/>
                <w:b/>
                <w:i/>
              </w:rPr>
              <w:t>Заревскоесельскоепоселение</w:t>
            </w:r>
            <w:proofErr w:type="spellEnd"/>
            <w:r>
              <w:rPr>
                <w:rFonts w:cstheme="minorBidi"/>
                <w:b/>
                <w:i/>
              </w:rPr>
              <w:t>»</w:t>
            </w:r>
          </w:p>
          <w:p w:rsidR="00D22E93" w:rsidRDefault="00D22E93">
            <w:pPr>
              <w:spacing w:line="20" w:lineRule="atLeast"/>
              <w:ind w:left="130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</w:rPr>
              <w:t>385445,</w:t>
            </w:r>
            <w:r>
              <w:rPr>
                <w:rFonts w:cstheme="minorBidi"/>
                <w:b/>
                <w:i/>
              </w:rPr>
              <w:t>п</w:t>
            </w:r>
            <w:proofErr w:type="gramStart"/>
            <w:r>
              <w:rPr>
                <w:rFonts w:cstheme="minorBidi"/>
                <w:b/>
                <w:i/>
              </w:rPr>
              <w:t>.</w:t>
            </w:r>
            <w:r>
              <w:rPr>
                <w:rFonts w:cstheme="minorBidi"/>
                <w:b/>
                <w:i/>
              </w:rPr>
              <w:t>З</w:t>
            </w:r>
            <w:proofErr w:type="gramEnd"/>
            <w:r>
              <w:rPr>
                <w:rFonts w:cstheme="minorBidi"/>
                <w:b/>
                <w:i/>
              </w:rPr>
              <w:t>арево</w:t>
            </w:r>
            <w:r>
              <w:rPr>
                <w:rFonts w:cstheme="minorBidi"/>
                <w:b/>
                <w:i/>
              </w:rPr>
              <w:t xml:space="preserve">, </w:t>
            </w:r>
            <w:r>
              <w:rPr>
                <w:rFonts w:cstheme="minorBidi"/>
                <w:b/>
                <w:i/>
              </w:rPr>
              <w:t>ул</w:t>
            </w:r>
            <w:r>
              <w:rPr>
                <w:rFonts w:cstheme="minorBidi"/>
                <w:b/>
                <w:i/>
              </w:rPr>
              <w:t xml:space="preserve">. </w:t>
            </w:r>
            <w:r>
              <w:rPr>
                <w:rFonts w:cstheme="minorBidi"/>
                <w:b/>
                <w:i/>
              </w:rPr>
              <w:t>Пролетарская</w:t>
            </w:r>
            <w:r>
              <w:rPr>
                <w:rFonts w:cstheme="minorBidi"/>
                <w:b/>
                <w:i/>
              </w:rPr>
              <w:t>,5</w:t>
            </w:r>
          </w:p>
          <w:p w:rsidR="00D22E93" w:rsidRDefault="00D22E93">
            <w:pPr>
              <w:spacing w:line="20" w:lineRule="atLeast"/>
              <w:ind w:left="130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</w:rPr>
              <w:t>Тел</w:t>
            </w:r>
            <w:proofErr w:type="gramStart"/>
            <w:r>
              <w:rPr>
                <w:rFonts w:cstheme="minorBidi"/>
                <w:b/>
                <w:i/>
              </w:rPr>
              <w:t>.</w:t>
            </w:r>
            <w:r>
              <w:rPr>
                <w:rFonts w:cstheme="minorBidi"/>
                <w:b/>
                <w:i/>
              </w:rPr>
              <w:t>ф</w:t>
            </w:r>
            <w:proofErr w:type="gramEnd"/>
            <w:r>
              <w:rPr>
                <w:rFonts w:cstheme="minorBidi"/>
                <w:b/>
                <w:i/>
              </w:rPr>
              <w:t>акс</w:t>
            </w:r>
            <w:r>
              <w:rPr>
                <w:rFonts w:cstheme="minorBidi"/>
                <w:b/>
                <w:i/>
              </w:rPr>
              <w:t xml:space="preserve"> (887773)94-1-24</w:t>
            </w:r>
          </w:p>
          <w:p w:rsidR="00D22E93" w:rsidRDefault="00D22E93">
            <w:pPr>
              <w:tabs>
                <w:tab w:val="left" w:pos="4514"/>
              </w:tabs>
              <w:spacing w:line="480" w:lineRule="auto"/>
              <w:ind w:left="130"/>
              <w:rPr>
                <w:rFonts w:cstheme="minorBidi"/>
              </w:rPr>
            </w:pPr>
            <w:proofErr w:type="gramStart"/>
            <w:r>
              <w:rPr>
                <w:rFonts w:cstheme="minorBidi"/>
                <w:b/>
                <w:i/>
              </w:rPr>
              <w:t>е</w:t>
            </w:r>
            <w:proofErr w:type="spellStart"/>
            <w:proofErr w:type="gramEnd"/>
            <w:r>
              <w:rPr>
                <w:rFonts w:cstheme="minorBidi"/>
                <w:b/>
                <w:i/>
                <w:lang w:val="en-US"/>
              </w:rPr>
              <w:t>mailzarevskoepos</w:t>
            </w:r>
            <w:proofErr w:type="spellEnd"/>
            <w:r>
              <w:rPr>
                <w:rFonts w:cstheme="minorBidi"/>
                <w:b/>
                <w:i/>
              </w:rPr>
              <w:t>@</w:t>
            </w:r>
            <w:r>
              <w:rPr>
                <w:rFonts w:cstheme="minorBidi"/>
                <w:b/>
                <w:i/>
                <w:lang w:val="en-US"/>
              </w:rPr>
              <w:t>mail</w:t>
            </w:r>
            <w:r>
              <w:rPr>
                <w:rFonts w:cstheme="minorBidi"/>
                <w:b/>
                <w:i/>
              </w:rPr>
              <w:t>.</w:t>
            </w:r>
            <w:proofErr w:type="spellStart"/>
            <w:r>
              <w:rPr>
                <w:rFonts w:cstheme="minorBidi"/>
                <w:b/>
                <w:i/>
                <w:lang w:val="en-US"/>
              </w:rPr>
              <w:t>ru</w:t>
            </w:r>
            <w:proofErr w:type="spellEnd"/>
          </w:p>
          <w:p w:rsidR="00D22E93" w:rsidRDefault="00D22E93">
            <w:pPr>
              <w:spacing w:line="20" w:lineRule="atLeast"/>
              <w:ind w:left="130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E93" w:rsidRDefault="00D22E93">
            <w:pPr>
              <w:spacing w:line="240" w:lineRule="atLeast"/>
              <w:jc w:val="center"/>
              <w:rPr>
                <w:rFonts w:cstheme="minorBidi"/>
              </w:rPr>
            </w:pPr>
            <w:r>
              <w:rPr>
                <w:rFonts w:cstheme="minorBidi"/>
                <w:noProof/>
                <w:lang w:eastAsia="ru-RU" w:bidi="ar-SA"/>
              </w:rPr>
              <w:drawing>
                <wp:inline distT="0" distB="0" distL="0" distR="0">
                  <wp:extent cx="1095375" cy="1447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1025" r="2942" b="-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E93" w:rsidRDefault="00D22E93">
            <w:pPr>
              <w:keepNext/>
              <w:tabs>
                <w:tab w:val="left" w:pos="1008"/>
              </w:tabs>
              <w:spacing w:before="120" w:line="20" w:lineRule="atLeast"/>
              <w:ind w:hanging="48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АдыгэРеспубликэм</w:t>
            </w:r>
            <w:proofErr w:type="spellEnd"/>
          </w:p>
          <w:p w:rsidR="00D22E93" w:rsidRDefault="00D22E93">
            <w:pPr>
              <w:spacing w:line="276" w:lineRule="auto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Шэудженрайон</w:t>
            </w:r>
            <w:proofErr w:type="spellEnd"/>
          </w:p>
          <w:p w:rsidR="00D22E93" w:rsidRDefault="00D22E93">
            <w:pPr>
              <w:spacing w:line="276" w:lineRule="auto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иадминистрациеобразованиеуЗаревскокъоджэпсэуп</w:t>
            </w:r>
            <w:proofErr w:type="spellEnd"/>
            <w:r>
              <w:rPr>
                <w:rFonts w:cstheme="minorBidi"/>
                <w:b/>
                <w:i/>
                <w:lang w:val="en-US"/>
              </w:rPr>
              <w:t>I</w:t>
            </w:r>
            <w:proofErr w:type="spellStart"/>
            <w:r>
              <w:rPr>
                <w:rFonts w:cstheme="minorBidi"/>
                <w:b/>
                <w:i/>
              </w:rPr>
              <w:t>эч</w:t>
            </w:r>
            <w:proofErr w:type="spellEnd"/>
            <w:r>
              <w:rPr>
                <w:rFonts w:cstheme="minorBidi"/>
                <w:b/>
                <w:i/>
                <w:lang w:val="en-US"/>
              </w:rPr>
              <w:t>I</w:t>
            </w:r>
            <w:proofErr w:type="spellStart"/>
            <w:r>
              <w:rPr>
                <w:rFonts w:cstheme="minorBidi"/>
                <w:b/>
                <w:i/>
              </w:rPr>
              <w:t>ып</w:t>
            </w:r>
            <w:proofErr w:type="spellEnd"/>
            <w:r>
              <w:rPr>
                <w:rFonts w:cstheme="minorBidi"/>
                <w:b/>
                <w:i/>
                <w:lang w:val="en-US"/>
              </w:rPr>
              <w:t>I</w:t>
            </w:r>
            <w:proofErr w:type="spellStart"/>
            <w:r>
              <w:rPr>
                <w:rFonts w:cstheme="minorBidi"/>
                <w:b/>
                <w:i/>
              </w:rPr>
              <w:t>эм</w:t>
            </w:r>
            <w:proofErr w:type="spellEnd"/>
          </w:p>
          <w:p w:rsidR="00D22E93" w:rsidRDefault="00D22E93">
            <w:pPr>
              <w:tabs>
                <w:tab w:val="left" w:pos="1960"/>
              </w:tabs>
              <w:spacing w:line="276" w:lineRule="auto"/>
              <w:ind w:left="176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</w:rPr>
              <w:t xml:space="preserve">385445, </w:t>
            </w:r>
            <w:proofErr w:type="spellStart"/>
            <w:r>
              <w:rPr>
                <w:rFonts w:cstheme="minorBidi"/>
                <w:b/>
                <w:i/>
              </w:rPr>
              <w:t>къ</w:t>
            </w:r>
            <w:proofErr w:type="gramStart"/>
            <w:r>
              <w:rPr>
                <w:rFonts w:cstheme="minorBidi"/>
                <w:b/>
                <w:i/>
              </w:rPr>
              <w:t>.</w:t>
            </w:r>
            <w:r>
              <w:rPr>
                <w:rFonts w:cstheme="minorBidi"/>
                <w:b/>
                <w:i/>
              </w:rPr>
              <w:t>З</w:t>
            </w:r>
            <w:proofErr w:type="gramEnd"/>
            <w:r>
              <w:rPr>
                <w:rFonts w:cstheme="minorBidi"/>
                <w:b/>
                <w:i/>
              </w:rPr>
              <w:t>арево</w:t>
            </w:r>
            <w:proofErr w:type="spellEnd"/>
            <w:r>
              <w:rPr>
                <w:rFonts w:cstheme="minorBidi"/>
                <w:b/>
                <w:i/>
              </w:rPr>
              <w:t>,</w:t>
            </w:r>
          </w:p>
          <w:p w:rsidR="00D22E93" w:rsidRDefault="00D22E93">
            <w:pPr>
              <w:tabs>
                <w:tab w:val="left" w:pos="1960"/>
              </w:tabs>
              <w:spacing w:line="276" w:lineRule="auto"/>
              <w:ind w:left="176"/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  <w:b/>
                <w:i/>
              </w:rPr>
              <w:t>урПролетарскэмыц</w:t>
            </w:r>
            <w:proofErr w:type="spellEnd"/>
            <w:proofErr w:type="gramStart"/>
            <w:r>
              <w:rPr>
                <w:rFonts w:cstheme="minorBidi"/>
                <w:b/>
                <w:i/>
                <w:lang w:val="en-US"/>
              </w:rPr>
              <w:t>I</w:t>
            </w:r>
            <w:proofErr w:type="gramEnd"/>
            <w:r>
              <w:rPr>
                <w:rFonts w:cstheme="minorBidi"/>
                <w:b/>
                <w:i/>
              </w:rPr>
              <w:t>, 5</w:t>
            </w:r>
          </w:p>
          <w:p w:rsidR="00D22E93" w:rsidRDefault="00D22E93">
            <w:pPr>
              <w:spacing w:line="20" w:lineRule="atLeast"/>
              <w:ind w:left="130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</w:rPr>
              <w:t>Тел</w:t>
            </w:r>
            <w:proofErr w:type="gramStart"/>
            <w:r>
              <w:rPr>
                <w:rFonts w:cstheme="minorBidi"/>
                <w:b/>
                <w:i/>
              </w:rPr>
              <w:t>.</w:t>
            </w:r>
            <w:r>
              <w:rPr>
                <w:rFonts w:cstheme="minorBidi"/>
                <w:b/>
                <w:i/>
              </w:rPr>
              <w:t>ф</w:t>
            </w:r>
            <w:proofErr w:type="gramEnd"/>
            <w:r>
              <w:rPr>
                <w:rFonts w:cstheme="minorBidi"/>
                <w:b/>
                <w:i/>
              </w:rPr>
              <w:t>акс</w:t>
            </w:r>
            <w:r>
              <w:rPr>
                <w:rFonts w:cstheme="minorBidi"/>
                <w:b/>
                <w:i/>
              </w:rPr>
              <w:t xml:space="preserve"> (887773)94-1-24</w:t>
            </w:r>
          </w:p>
          <w:p w:rsidR="00D22E93" w:rsidRDefault="00D22E93">
            <w:pPr>
              <w:tabs>
                <w:tab w:val="left" w:pos="1960"/>
              </w:tabs>
              <w:spacing w:line="276" w:lineRule="auto"/>
              <w:ind w:left="176"/>
              <w:jc w:val="center"/>
              <w:rPr>
                <w:rFonts w:cstheme="minorBidi"/>
              </w:rPr>
            </w:pPr>
            <w:proofErr w:type="gramStart"/>
            <w:r>
              <w:rPr>
                <w:rFonts w:cstheme="minorBidi"/>
                <w:b/>
                <w:i/>
              </w:rPr>
              <w:t>е</w:t>
            </w:r>
            <w:proofErr w:type="gramEnd"/>
            <w:r>
              <w:rPr>
                <w:rFonts w:cstheme="minorBidi"/>
                <w:b/>
                <w:i/>
                <w:lang w:val="en-US"/>
              </w:rPr>
              <w:t>mail</w:t>
            </w:r>
            <w:r w:rsidRPr="008719C6">
              <w:rPr>
                <w:rFonts w:cstheme="minorBidi"/>
                <w:b/>
                <w:i/>
              </w:rPr>
              <w:t xml:space="preserve"> </w:t>
            </w:r>
            <w:proofErr w:type="spellStart"/>
            <w:r>
              <w:rPr>
                <w:rFonts w:cstheme="minorBidi"/>
                <w:b/>
                <w:i/>
                <w:lang w:val="en-US"/>
              </w:rPr>
              <w:t>zarevskoepos</w:t>
            </w:r>
            <w:proofErr w:type="spellEnd"/>
            <w:r>
              <w:rPr>
                <w:rFonts w:cstheme="minorBidi"/>
                <w:b/>
                <w:i/>
              </w:rPr>
              <w:t>@</w:t>
            </w:r>
            <w:r>
              <w:rPr>
                <w:rFonts w:cstheme="minorBidi"/>
                <w:b/>
                <w:i/>
                <w:lang w:val="en-US"/>
              </w:rPr>
              <w:t>mail</w:t>
            </w:r>
            <w:r>
              <w:rPr>
                <w:rFonts w:cstheme="minorBidi"/>
                <w:b/>
                <w:i/>
              </w:rPr>
              <w:t>.</w:t>
            </w:r>
            <w:proofErr w:type="spellStart"/>
            <w:r>
              <w:rPr>
                <w:rFonts w:cstheme="minorBidi"/>
                <w:b/>
                <w:i/>
                <w:lang w:val="en-US"/>
              </w:rPr>
              <w:t>ru</w:t>
            </w:r>
            <w:proofErr w:type="spellEnd"/>
          </w:p>
          <w:p w:rsidR="00D22E93" w:rsidRDefault="00D22E93">
            <w:pPr>
              <w:tabs>
                <w:tab w:val="left" w:pos="4514"/>
              </w:tabs>
              <w:spacing w:line="480" w:lineRule="auto"/>
              <w:ind w:left="130"/>
              <w:rPr>
                <w:rFonts w:cstheme="minorBidi"/>
                <w:b/>
                <w:i/>
              </w:rPr>
            </w:pPr>
          </w:p>
        </w:tc>
      </w:tr>
    </w:tbl>
    <w:p w:rsidR="00D22E93" w:rsidRDefault="00D22E93" w:rsidP="00D22E93">
      <w:pPr>
        <w:rPr>
          <w:rFonts w:cstheme="minorBidi"/>
        </w:rPr>
      </w:pPr>
    </w:p>
    <w:p w:rsidR="00D22E93" w:rsidRDefault="00D22E93" w:rsidP="00D22E93">
      <w:pPr>
        <w:rPr>
          <w:rFonts w:cstheme="minorBidi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b/>
          <w:sz w:val="28"/>
        </w:rPr>
        <w:t>ПОСТАНОВЛЕНИЕ</w:t>
      </w:r>
    </w:p>
    <w:p w:rsidR="00D22E93" w:rsidRPr="008719C6" w:rsidRDefault="00D22E93" w:rsidP="00D22E93">
      <w:pPr>
        <w:jc w:val="center"/>
        <w:rPr>
          <w:rFonts w:cstheme="minorBidi"/>
          <w:b/>
          <w:sz w:val="28"/>
          <w:szCs w:val="28"/>
        </w:rPr>
      </w:pPr>
      <w:r w:rsidRPr="008719C6">
        <w:rPr>
          <w:rFonts w:cstheme="minorBidi"/>
          <w:sz w:val="28"/>
          <w:szCs w:val="28"/>
        </w:rPr>
        <w:t>Администрации</w:t>
      </w:r>
      <w:r w:rsidR="008719C6">
        <w:rPr>
          <w:rFonts w:cstheme="minorBidi"/>
          <w:sz w:val="28"/>
          <w:szCs w:val="28"/>
        </w:rPr>
        <w:t xml:space="preserve"> </w:t>
      </w:r>
      <w:r w:rsidRPr="008719C6">
        <w:rPr>
          <w:rStyle w:val="a3"/>
          <w:rFonts w:hAnsi="Liberation Serif" w:cstheme="minorBidi"/>
          <w:b w:val="0"/>
          <w:bCs w:val="0"/>
          <w:sz w:val="28"/>
          <w:szCs w:val="28"/>
        </w:rPr>
        <w:t>муниципального</w:t>
      </w:r>
      <w:r w:rsidR="008719C6">
        <w:rPr>
          <w:rStyle w:val="a3"/>
          <w:rFonts w:hAnsi="Liberation Serif" w:cstheme="minorBidi"/>
          <w:b w:val="0"/>
          <w:bCs w:val="0"/>
          <w:sz w:val="28"/>
          <w:szCs w:val="28"/>
        </w:rPr>
        <w:t xml:space="preserve"> </w:t>
      </w:r>
      <w:r w:rsidRPr="008719C6">
        <w:rPr>
          <w:rStyle w:val="a3"/>
          <w:rFonts w:hAnsi="Liberation Serif" w:cstheme="minorBidi"/>
          <w:b w:val="0"/>
          <w:bCs w:val="0"/>
          <w:sz w:val="28"/>
          <w:szCs w:val="28"/>
        </w:rPr>
        <w:t>образования</w:t>
      </w:r>
      <w:r w:rsidRPr="008719C6">
        <w:rPr>
          <w:rFonts w:cstheme="minorBidi"/>
          <w:b/>
          <w:sz w:val="28"/>
          <w:szCs w:val="28"/>
        </w:rPr>
        <w:br/>
      </w:r>
      <w:r w:rsidRPr="008719C6">
        <w:rPr>
          <w:rFonts w:ascii="Tahoma" w:hAnsi="Tahoma" w:cstheme="minorBidi"/>
          <w:b/>
          <w:sz w:val="28"/>
          <w:szCs w:val="28"/>
        </w:rPr>
        <w:t xml:space="preserve">  «</w:t>
      </w:r>
      <w:proofErr w:type="spellStart"/>
      <w:r w:rsidRPr="008719C6">
        <w:rPr>
          <w:rStyle w:val="a3"/>
          <w:rFonts w:hAnsi="Liberation Serif" w:cstheme="minorBidi"/>
          <w:b w:val="0"/>
          <w:bCs w:val="0"/>
          <w:sz w:val="28"/>
          <w:szCs w:val="28"/>
        </w:rPr>
        <w:t>Заревское</w:t>
      </w:r>
      <w:proofErr w:type="spellEnd"/>
      <w:r w:rsidR="008719C6">
        <w:rPr>
          <w:rStyle w:val="a3"/>
          <w:rFonts w:hAnsi="Liberation Serif" w:cstheme="minorBidi"/>
          <w:b w:val="0"/>
          <w:bCs w:val="0"/>
          <w:sz w:val="28"/>
          <w:szCs w:val="28"/>
        </w:rPr>
        <w:t xml:space="preserve"> </w:t>
      </w:r>
      <w:r w:rsidRPr="008719C6">
        <w:rPr>
          <w:rStyle w:val="a3"/>
          <w:rFonts w:hAnsi="Liberation Serif" w:cstheme="minorBidi"/>
          <w:b w:val="0"/>
          <w:bCs w:val="0"/>
          <w:sz w:val="28"/>
          <w:szCs w:val="28"/>
        </w:rPr>
        <w:t>сельское</w:t>
      </w:r>
      <w:r w:rsidR="008719C6">
        <w:rPr>
          <w:rStyle w:val="a3"/>
          <w:rFonts w:hAnsi="Liberation Serif" w:cstheme="minorBidi"/>
          <w:b w:val="0"/>
          <w:bCs w:val="0"/>
          <w:sz w:val="28"/>
          <w:szCs w:val="28"/>
        </w:rPr>
        <w:t xml:space="preserve"> </w:t>
      </w:r>
      <w:r w:rsidRPr="008719C6">
        <w:rPr>
          <w:rStyle w:val="a3"/>
          <w:rFonts w:hAnsi="Liberation Serif" w:cstheme="minorBidi"/>
          <w:b w:val="0"/>
          <w:bCs w:val="0"/>
          <w:sz w:val="28"/>
          <w:szCs w:val="28"/>
        </w:rPr>
        <w:t>поселение»</w:t>
      </w:r>
    </w:p>
    <w:p w:rsidR="00D22E93" w:rsidRDefault="00D22E93" w:rsidP="00D22E93">
      <w:pPr>
        <w:rPr>
          <w:rFonts w:cstheme="minorBidi"/>
          <w:b/>
          <w:sz w:val="28"/>
        </w:rPr>
      </w:pPr>
    </w:p>
    <w:p w:rsidR="00D22E93" w:rsidRDefault="00D22E93" w:rsidP="00D22E93">
      <w:pPr>
        <w:rPr>
          <w:rFonts w:cstheme="minorBidi"/>
        </w:rPr>
      </w:pPr>
      <w:r>
        <w:rPr>
          <w:rFonts w:cstheme="minorBidi"/>
          <w:sz w:val="28"/>
        </w:rPr>
        <w:t xml:space="preserve">     16.11.2022.  </w:t>
      </w:r>
      <w:r>
        <w:rPr>
          <w:rFonts w:cstheme="minorBidi"/>
          <w:sz w:val="28"/>
        </w:rPr>
        <w:t>№</w:t>
      </w:r>
      <w:r>
        <w:rPr>
          <w:rFonts w:cstheme="minorBidi"/>
          <w:sz w:val="28"/>
        </w:rPr>
        <w:t xml:space="preserve"> 39 -</w:t>
      </w:r>
      <w:r>
        <w:rPr>
          <w:rFonts w:cstheme="minorBidi"/>
          <w:sz w:val="28"/>
        </w:rPr>
        <w:t>п</w:t>
      </w:r>
      <w:r>
        <w:rPr>
          <w:rFonts w:cstheme="minorBidi"/>
          <w:sz w:val="28"/>
        </w:rPr>
        <w:t xml:space="preserve">.                            </w:t>
      </w:r>
      <w:r w:rsidR="008719C6">
        <w:rPr>
          <w:rFonts w:cstheme="minorBidi"/>
          <w:sz w:val="28"/>
        </w:rPr>
        <w:t xml:space="preserve">                                               </w:t>
      </w:r>
      <w:r>
        <w:rPr>
          <w:rFonts w:cstheme="minorBidi"/>
          <w:sz w:val="28"/>
        </w:rPr>
        <w:t xml:space="preserve">   </w:t>
      </w:r>
      <w:bookmarkStart w:id="0" w:name="_GoBack"/>
      <w:bookmarkEnd w:id="0"/>
      <w:r>
        <w:rPr>
          <w:rFonts w:cstheme="minorBidi"/>
          <w:sz w:val="28"/>
        </w:rPr>
        <w:t>п</w:t>
      </w:r>
      <w:proofErr w:type="gramStart"/>
      <w:r>
        <w:rPr>
          <w:rFonts w:cstheme="minorBidi"/>
          <w:sz w:val="28"/>
        </w:rPr>
        <w:t>.</w:t>
      </w:r>
      <w:r>
        <w:rPr>
          <w:rFonts w:cstheme="minorBidi"/>
          <w:sz w:val="28"/>
        </w:rPr>
        <w:t>З</w:t>
      </w:r>
      <w:proofErr w:type="gramEnd"/>
      <w:r>
        <w:rPr>
          <w:rFonts w:cstheme="minorBidi"/>
          <w:sz w:val="28"/>
        </w:rPr>
        <w:t>арево</w:t>
      </w:r>
    </w:p>
    <w:p w:rsidR="00D22E93" w:rsidRDefault="00D22E93" w:rsidP="00D22E93">
      <w:pPr>
        <w:rPr>
          <w:rFonts w:cstheme="minorBidi"/>
        </w:rPr>
      </w:pPr>
    </w:p>
    <w:p w:rsidR="00D22E93" w:rsidRPr="008719C6" w:rsidRDefault="00D22E93" w:rsidP="00D22E93">
      <w:pPr>
        <w:jc w:val="center"/>
        <w:rPr>
          <w:rFonts w:cstheme="minorBidi"/>
          <w:sz w:val="28"/>
          <w:szCs w:val="28"/>
        </w:rPr>
      </w:pPr>
      <w:r w:rsidRPr="008719C6">
        <w:rPr>
          <w:rStyle w:val="d626e232e535f242ee3ee232ee3ee535e232fb4be434e535eb3be535ed3de838e535e434eb3bff4fd222e535ea3af141f242"/>
          <w:rFonts w:cstheme="minorBidi"/>
          <w:b/>
          <w:color w:val="000000"/>
          <w:sz w:val="28"/>
          <w:szCs w:val="28"/>
        </w:rPr>
        <w:t>Об утверждении Правил содержания и эксплуатации детских игровых и спортивных площадок на территории Заревского сельского поселения Шовгеновского района</w:t>
      </w:r>
      <w:r w:rsidR="008719C6">
        <w:rPr>
          <w:rStyle w:val="d626e232e535f242ee3ee232ee3ee535e232fb4be434e535eb3be535ed3de838e535e434eb3bff4fd222e535ea3af141f242"/>
          <w:rFonts w:cstheme="minorBidi"/>
          <w:b/>
          <w:color w:val="000000"/>
          <w:sz w:val="28"/>
          <w:szCs w:val="28"/>
        </w:rPr>
        <w:t>.</w:t>
      </w:r>
    </w:p>
    <w:p w:rsidR="00D22E93" w:rsidRPr="008719C6" w:rsidRDefault="00D22E93" w:rsidP="00D22E93">
      <w:pPr>
        <w:ind w:firstLine="720"/>
        <w:jc w:val="both"/>
        <w:rPr>
          <w:rFonts w:cstheme="minorBidi"/>
          <w:sz w:val="28"/>
          <w:szCs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Fonts w:cstheme="minorBidi"/>
          <w:sz w:val="28"/>
        </w:rPr>
        <w:t>В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соответствии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федеральным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законом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от</w:t>
      </w:r>
      <w:r>
        <w:rPr>
          <w:rFonts w:cstheme="minorBidi"/>
          <w:sz w:val="28"/>
        </w:rPr>
        <w:t xml:space="preserve"> 6 </w:t>
      </w:r>
      <w:r>
        <w:rPr>
          <w:rFonts w:cstheme="minorBidi"/>
          <w:sz w:val="28"/>
        </w:rPr>
        <w:t>октября</w:t>
      </w:r>
      <w:r>
        <w:rPr>
          <w:rFonts w:cstheme="minorBidi"/>
          <w:sz w:val="28"/>
        </w:rPr>
        <w:t xml:space="preserve"> 2003 </w:t>
      </w:r>
      <w:r>
        <w:rPr>
          <w:rFonts w:cstheme="minorBidi"/>
          <w:sz w:val="28"/>
        </w:rPr>
        <w:t>года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№</w:t>
      </w:r>
      <w:r>
        <w:rPr>
          <w:rFonts w:cstheme="minorBidi"/>
          <w:sz w:val="28"/>
        </w:rPr>
        <w:t xml:space="preserve"> 131-</w:t>
      </w:r>
      <w:r>
        <w:rPr>
          <w:rFonts w:cstheme="minorBidi"/>
          <w:sz w:val="28"/>
        </w:rPr>
        <w:t>ФЗ</w:t>
      </w:r>
      <w:proofErr w:type="gramStart"/>
      <w:r>
        <w:rPr>
          <w:rFonts w:cstheme="minorBidi"/>
          <w:sz w:val="28"/>
        </w:rPr>
        <w:t>«О</w:t>
      </w:r>
      <w:proofErr w:type="gramEnd"/>
      <w:r>
        <w:rPr>
          <w:rFonts w:cstheme="minorBidi"/>
          <w:sz w:val="28"/>
        </w:rPr>
        <w:t>б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общих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принципах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организации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местного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самоуправления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в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Российской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Федерации»</w:t>
      </w:r>
      <w:r>
        <w:rPr>
          <w:rFonts w:cstheme="minorBidi"/>
          <w:sz w:val="28"/>
        </w:rPr>
        <w:t xml:space="preserve">, </w:t>
      </w:r>
      <w:r w:rsidR="008719C6">
        <w:rPr>
          <w:rFonts w:cstheme="minorBidi"/>
          <w:sz w:val="28"/>
        </w:rPr>
        <w:t>администрация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Заревского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D22E93" w:rsidP="00D22E93">
      <w:pPr>
        <w:ind w:firstLine="720"/>
        <w:jc w:val="both"/>
        <w:rPr>
          <w:rFonts w:cstheme="minorBidi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Fonts w:cstheme="minorBidi"/>
          <w:sz w:val="36"/>
        </w:rPr>
        <w:t>постановляет</w:t>
      </w:r>
      <w:r>
        <w:rPr>
          <w:rFonts w:cstheme="minorBidi"/>
          <w:sz w:val="36"/>
        </w:rPr>
        <w:t>: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1. </w:t>
      </w:r>
      <w:r>
        <w:rPr>
          <w:rFonts w:cstheme="minorBidi"/>
          <w:sz w:val="28"/>
        </w:rPr>
        <w:t>Утвердить</w:t>
      </w:r>
      <w:r>
        <w:rPr>
          <w:rStyle w:val="d626e232e535f242ee3ee232ee3ee535e232fb4be434e535eb3be535ed3de838e535e434eb3bff4fd222e535ea3af141f242"/>
          <w:rFonts w:cstheme="minorBidi"/>
          <w:color w:val="000000"/>
          <w:sz w:val="28"/>
        </w:rPr>
        <w:t xml:space="preserve"> Правила содержания и эксплуатации детских игровых и спортивных площадок на территории Заревского сельского поселения Шовгеновского района с Приложениями 1-4.</w:t>
      </w:r>
    </w:p>
    <w:p w:rsidR="00D22E93" w:rsidRDefault="00D22E93" w:rsidP="00D22E93">
      <w:pPr>
        <w:ind w:firstLine="709"/>
        <w:rPr>
          <w:rFonts w:cstheme="minorBidi"/>
          <w:sz w:val="28"/>
        </w:rPr>
      </w:pPr>
    </w:p>
    <w:p w:rsidR="00D22E93" w:rsidRDefault="00D22E93" w:rsidP="00D22E93">
      <w:pPr>
        <w:rPr>
          <w:rFonts w:cstheme="minorBidi"/>
        </w:rPr>
      </w:pPr>
      <w:r>
        <w:rPr>
          <w:rFonts w:cstheme="minorBidi"/>
          <w:sz w:val="28"/>
        </w:rPr>
        <w:t xml:space="preserve">2. </w:t>
      </w:r>
      <w:proofErr w:type="spellStart"/>
      <w:r>
        <w:rPr>
          <w:rFonts w:cstheme="minorBidi"/>
          <w:sz w:val="28"/>
        </w:rPr>
        <w:t>Конозенко</w:t>
      </w:r>
      <w:proofErr w:type="spellEnd"/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</w:t>
      </w:r>
      <w:r>
        <w:rPr>
          <w:rFonts w:cstheme="minorBidi"/>
          <w:sz w:val="28"/>
        </w:rPr>
        <w:t>.</w:t>
      </w:r>
      <w:r>
        <w:rPr>
          <w:rFonts w:cstheme="minorBidi"/>
          <w:sz w:val="28"/>
        </w:rPr>
        <w:t>А</w:t>
      </w:r>
      <w:r>
        <w:rPr>
          <w:rFonts w:cstheme="minorBidi"/>
          <w:sz w:val="28"/>
        </w:rPr>
        <w:t xml:space="preserve">. - </w:t>
      </w:r>
      <w:r>
        <w:rPr>
          <w:rFonts w:cstheme="minorBidi"/>
          <w:sz w:val="28"/>
        </w:rPr>
        <w:t>ведущемуспециалистуадминистрации</w:t>
      </w:r>
      <w:r>
        <w:rPr>
          <w:rStyle w:val="d626e232e535f242ee3ee232ee3ee535e232fb4be434e535eb3be535ed3de838e535e434eb3bff4fd222e535ea3af141f242"/>
          <w:rFonts w:cstheme="minorBidi"/>
          <w:color w:val="000000"/>
          <w:sz w:val="28"/>
        </w:rPr>
        <w:t>Заревского</w:t>
      </w:r>
      <w:r>
        <w:rPr>
          <w:rFonts w:cstheme="minorBidi"/>
          <w:sz w:val="28"/>
        </w:rPr>
        <w:t>сельскогопоселенияШовгеновскогорайонаобеспечитьобнародованиеиразмещениенастоящегоПостановлениянаофициальномсайтеЗаревскогосельскогопоселенияШовгеновскогорайонавинформационно</w:t>
      </w:r>
      <w:r>
        <w:rPr>
          <w:rFonts w:cstheme="minorBidi"/>
          <w:sz w:val="28"/>
        </w:rPr>
        <w:t>-</w:t>
      </w:r>
      <w:r>
        <w:rPr>
          <w:rFonts w:cstheme="minorBidi"/>
          <w:sz w:val="28"/>
        </w:rPr>
        <w:t>телекоммуникационнойсети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«Интернет»</w:t>
      </w:r>
      <w:r>
        <w:rPr>
          <w:rFonts w:cstheme="minorBidi"/>
          <w:sz w:val="28"/>
        </w:rPr>
        <w:t>.</w:t>
      </w:r>
    </w:p>
    <w:p w:rsidR="00D22E93" w:rsidRDefault="00D22E93" w:rsidP="00D22E93">
      <w:pPr>
        <w:ind w:firstLine="709"/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3. </w:t>
      </w:r>
      <w:r>
        <w:rPr>
          <w:rFonts w:cstheme="minorBidi"/>
          <w:sz w:val="28"/>
        </w:rPr>
        <w:t>Контроль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исполнения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настоящего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постановления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оставляю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собой</w:t>
      </w:r>
      <w:r>
        <w:rPr>
          <w:rFonts w:cstheme="minorBidi"/>
          <w:sz w:val="28"/>
        </w:rPr>
        <w:t>.</w:t>
      </w:r>
    </w:p>
    <w:p w:rsidR="00D22E93" w:rsidRDefault="00D22E93" w:rsidP="00D22E93">
      <w:pPr>
        <w:pStyle w:val="a4"/>
        <w:widowControl/>
        <w:ind w:left="0" w:firstLine="709"/>
        <w:jc w:val="both"/>
        <w:rPr>
          <w:rFonts w:ascii="Times New Roman" w:hAnsi="Times New Roman" w:cstheme="minorBidi"/>
          <w:sz w:val="28"/>
          <w:szCs w:val="24"/>
        </w:rPr>
      </w:pPr>
    </w:p>
    <w:p w:rsidR="00D22E93" w:rsidRDefault="00D22E93" w:rsidP="00D22E93">
      <w:pPr>
        <w:pStyle w:val="a4"/>
        <w:widowControl/>
        <w:ind w:left="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>4. Настоящее постановление</w:t>
      </w:r>
      <w:r w:rsidR="008719C6"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 xml:space="preserve">вступает в силу со дня его официального опубликования. </w:t>
      </w:r>
    </w:p>
    <w:p w:rsidR="00D22E93" w:rsidRDefault="00D22E93" w:rsidP="00D22E93">
      <w:pPr>
        <w:pStyle w:val="a4"/>
        <w:ind w:left="0"/>
        <w:jc w:val="both"/>
        <w:rPr>
          <w:rFonts w:ascii="Times New Roman" w:hAnsi="Times New Roman" w:cstheme="minorBidi"/>
          <w:sz w:val="28"/>
          <w:szCs w:val="24"/>
        </w:rPr>
      </w:pPr>
    </w:p>
    <w:p w:rsidR="00D22E93" w:rsidRPr="008719C6" w:rsidRDefault="008719C6" w:rsidP="00D22E93">
      <w:pPr>
        <w:pStyle w:val="a4"/>
        <w:tabs>
          <w:tab w:val="left" w:pos="7088"/>
        </w:tabs>
        <w:ind w:left="0"/>
        <w:jc w:val="both"/>
        <w:rPr>
          <w:rFonts w:cstheme="minorBidi"/>
          <w:sz w:val="28"/>
          <w:szCs w:val="28"/>
        </w:rPr>
      </w:pPr>
      <w:r w:rsidRPr="008719C6">
        <w:rPr>
          <w:rFonts w:ascii="Times New Roman" w:hAnsi="Times New Roman" w:cstheme="minorBidi"/>
          <w:b/>
          <w:sz w:val="28"/>
          <w:szCs w:val="28"/>
        </w:rPr>
        <w:t>И.О. Главы</w:t>
      </w:r>
      <w:r w:rsidR="00D22E93" w:rsidRPr="008719C6">
        <w:rPr>
          <w:rFonts w:ascii="Times New Roman" w:hAnsi="Times New Roman" w:cstheme="minorBidi"/>
          <w:b/>
          <w:sz w:val="28"/>
          <w:szCs w:val="28"/>
        </w:rPr>
        <w:t xml:space="preserve"> </w:t>
      </w:r>
      <w:r w:rsidR="00D22E93" w:rsidRPr="008719C6">
        <w:rPr>
          <w:rStyle w:val="d626e232e535f242ee3ee232ee3ee535e232fb4be434e535eb3be535ed3de838e535e434eb3bff4fd222e535ea3af141f242"/>
          <w:rFonts w:ascii="Times New Roman" w:hAnsi="Times New Roman" w:cstheme="minorBidi"/>
          <w:b/>
          <w:color w:val="000000"/>
          <w:sz w:val="28"/>
          <w:szCs w:val="28"/>
        </w:rPr>
        <w:t>Заревского</w:t>
      </w:r>
      <w:r w:rsidR="00D22E93" w:rsidRPr="008719C6">
        <w:rPr>
          <w:rFonts w:ascii="Times New Roman" w:hAnsi="Times New Roman" w:cstheme="minorBidi"/>
          <w:b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theme="minorBidi"/>
          <w:b/>
          <w:sz w:val="28"/>
          <w:szCs w:val="28"/>
        </w:rPr>
        <w:t xml:space="preserve">        </w:t>
      </w:r>
      <w:r w:rsidR="00D22E93" w:rsidRPr="008719C6">
        <w:rPr>
          <w:rFonts w:ascii="Times New Roman" w:hAnsi="Times New Roman" w:cstheme="minorBidi"/>
          <w:b/>
          <w:sz w:val="28"/>
          <w:szCs w:val="28"/>
        </w:rPr>
        <w:t xml:space="preserve"> </w:t>
      </w:r>
      <w:r>
        <w:rPr>
          <w:rFonts w:ascii="Times New Roman" w:hAnsi="Times New Roman" w:cstheme="minorBidi"/>
          <w:b/>
          <w:sz w:val="28"/>
          <w:szCs w:val="28"/>
        </w:rPr>
        <w:t>И.С.</w:t>
      </w:r>
      <w:r w:rsidRPr="008719C6">
        <w:rPr>
          <w:rFonts w:ascii="Times New Roman" w:hAnsi="Times New Roman" w:cstheme="minorBidi"/>
          <w:b/>
          <w:sz w:val="28"/>
          <w:szCs w:val="28"/>
        </w:rPr>
        <w:t>Трофимов</w:t>
      </w:r>
      <w:r w:rsidR="00D22E93" w:rsidRPr="008719C6">
        <w:rPr>
          <w:rFonts w:ascii="Times New Roman" w:hAnsi="Times New Roman" w:cstheme="minorBidi"/>
          <w:b/>
          <w:sz w:val="28"/>
          <w:szCs w:val="28"/>
        </w:rPr>
        <w:t xml:space="preserve"> </w:t>
      </w:r>
    </w:p>
    <w:p w:rsidR="00D22E93" w:rsidRPr="008719C6" w:rsidRDefault="00D22E93" w:rsidP="00D22E93">
      <w:pPr>
        <w:pStyle w:val="a4"/>
        <w:tabs>
          <w:tab w:val="left" w:pos="0"/>
        </w:tabs>
        <w:ind w:left="0"/>
        <w:jc w:val="both"/>
        <w:rPr>
          <w:rFonts w:cstheme="minorBidi"/>
          <w:b/>
          <w:sz w:val="24"/>
          <w:szCs w:val="24"/>
        </w:rPr>
      </w:pP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b/>
          <w:sz w:val="28"/>
        </w:rPr>
        <w:t>Проект</w:t>
      </w:r>
      <w:r w:rsidR="008719C6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подготовлен</w:t>
      </w:r>
      <w:r w:rsidR="008719C6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и</w:t>
      </w:r>
      <w:r w:rsidR="008719C6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внесен</w:t>
      </w:r>
      <w:r>
        <w:rPr>
          <w:rFonts w:cstheme="minorBidi"/>
          <w:b/>
          <w:sz w:val="28"/>
        </w:rPr>
        <w:t>:</w:t>
      </w: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Ведущий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специалист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администрации</w:t>
      </w: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Заревского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D22E93" w:rsidP="008719C6">
      <w:pPr>
        <w:jc w:val="both"/>
        <w:rPr>
          <w:rFonts w:cstheme="minorBidi"/>
        </w:rPr>
      </w:pPr>
      <w:r>
        <w:rPr>
          <w:rFonts w:cstheme="minorBidi"/>
          <w:sz w:val="28"/>
        </w:rPr>
        <w:t>Шовгеновского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района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</w:t>
      </w:r>
      <w:r>
        <w:rPr>
          <w:rFonts w:cstheme="minorBidi"/>
          <w:sz w:val="28"/>
        </w:rPr>
        <w:t>.</w:t>
      </w:r>
      <w:r>
        <w:rPr>
          <w:rFonts w:cstheme="minorBidi"/>
          <w:sz w:val="28"/>
        </w:rPr>
        <w:t>А</w:t>
      </w:r>
      <w:r>
        <w:rPr>
          <w:rFonts w:cstheme="minorBidi"/>
          <w:sz w:val="28"/>
        </w:rPr>
        <w:t xml:space="preserve">. </w:t>
      </w:r>
      <w:proofErr w:type="spellStart"/>
      <w:r>
        <w:rPr>
          <w:rFonts w:cstheme="minorBidi"/>
          <w:sz w:val="28"/>
        </w:rPr>
        <w:t>Конозенко</w:t>
      </w:r>
      <w:proofErr w:type="spellEnd"/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b/>
          <w:sz w:val="28"/>
        </w:rPr>
        <w:t>Проект</w:t>
      </w:r>
      <w:r w:rsidR="008719C6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согласован</w:t>
      </w:r>
      <w:r>
        <w:rPr>
          <w:rFonts w:cstheme="minorBidi"/>
          <w:b/>
          <w:sz w:val="28"/>
        </w:rPr>
        <w:t>:</w:t>
      </w: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Главный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специалист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администрации</w:t>
      </w: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Заревского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D22E93" w:rsidP="00D22E93">
      <w:pPr>
        <w:rPr>
          <w:rFonts w:cstheme="minorBidi"/>
        </w:rPr>
      </w:pPr>
      <w:r>
        <w:rPr>
          <w:rFonts w:cstheme="minorBidi"/>
          <w:sz w:val="28"/>
        </w:rPr>
        <w:t>Шовгеновского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района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Т</w:t>
      </w:r>
      <w:r>
        <w:rPr>
          <w:rFonts w:cstheme="minorBidi"/>
          <w:sz w:val="28"/>
        </w:rPr>
        <w:t>.</w:t>
      </w:r>
      <w:r>
        <w:rPr>
          <w:rFonts w:cstheme="minorBidi"/>
          <w:sz w:val="28"/>
        </w:rPr>
        <w:t>В</w:t>
      </w:r>
      <w:r>
        <w:rPr>
          <w:rFonts w:cstheme="minorBidi"/>
          <w:sz w:val="28"/>
        </w:rPr>
        <w:t xml:space="preserve">. </w:t>
      </w:r>
      <w:proofErr w:type="spellStart"/>
      <w:r>
        <w:rPr>
          <w:rFonts w:cstheme="minorBidi"/>
          <w:sz w:val="28"/>
        </w:rPr>
        <w:t>Яцева</w:t>
      </w:r>
      <w:proofErr w:type="spellEnd"/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  <w:sz w:val="28"/>
        </w:rPr>
      </w:pPr>
    </w:p>
    <w:p w:rsidR="008719C6" w:rsidRDefault="008719C6" w:rsidP="00D22E93">
      <w:pPr>
        <w:ind w:left="5103"/>
        <w:rPr>
          <w:rStyle w:val="d626e232e535f242ee3ee232ee3ee535e232fb4be434e535eb3be535ed3de838e535e434eb3bff4fd222e535ea3af141f242"/>
          <w:rFonts w:cstheme="minorBidi"/>
          <w:sz w:val="28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</w:t>
      </w:r>
    </w:p>
    <w:p w:rsidR="008719C6" w:rsidRDefault="008719C6" w:rsidP="00D22E93">
      <w:pPr>
        <w:ind w:left="5103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719C6" w:rsidRDefault="008719C6" w:rsidP="00D22E93">
      <w:pPr>
        <w:ind w:left="5103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719C6" w:rsidRDefault="008719C6" w:rsidP="00D22E93">
      <w:pPr>
        <w:ind w:left="5103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719C6" w:rsidRDefault="008719C6" w:rsidP="00D22E93">
      <w:pPr>
        <w:ind w:left="5103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719C6" w:rsidRDefault="008719C6" w:rsidP="00D22E93">
      <w:pPr>
        <w:ind w:left="5103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D22E93" w:rsidRDefault="00D22E93" w:rsidP="00D22E93">
      <w:pPr>
        <w:ind w:left="5103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Приложени</w:t>
      </w:r>
      <w:r w:rsidR="008719C6">
        <w:rPr>
          <w:rStyle w:val="d626e232e535f242ee3ee232ee3ee535e232fb4be434e535eb3be535ed3de838e535e434eb3bff4fd222e535ea3af141f242"/>
          <w:rFonts w:cstheme="minorBidi"/>
          <w:sz w:val="28"/>
        </w:rPr>
        <w:t>е</w:t>
      </w: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ind w:left="5103"/>
        <w:jc w:val="both"/>
        <w:rPr>
          <w:rFonts w:cstheme="minorBidi"/>
        </w:rPr>
      </w:pPr>
      <w:r>
        <w:rPr>
          <w:rFonts w:cstheme="minorBidi"/>
          <w:sz w:val="28"/>
        </w:rPr>
        <w:t>УТВЕРЖДЕНЫ</w:t>
      </w:r>
    </w:p>
    <w:p w:rsidR="00D22E93" w:rsidRDefault="00D22E93" w:rsidP="00D22E93">
      <w:pPr>
        <w:ind w:left="5103"/>
        <w:jc w:val="both"/>
        <w:rPr>
          <w:rFonts w:cstheme="minorBidi"/>
        </w:rPr>
      </w:pPr>
      <w:r>
        <w:rPr>
          <w:rFonts w:cstheme="minorBidi"/>
          <w:sz w:val="28"/>
        </w:rPr>
        <w:t>постановлениемадминистрации</w:t>
      </w:r>
      <w:r>
        <w:rPr>
          <w:rStyle w:val="d626e232e535f242ee3ee232ee3ee535e232fb4be434e535eb3be535ed3de838e535e434eb3bff4fd222e535ea3af141f242"/>
          <w:rFonts w:cstheme="minorBidi"/>
          <w:color w:val="000000"/>
          <w:sz w:val="28"/>
        </w:rPr>
        <w:t>Заревского</w:t>
      </w:r>
      <w:r>
        <w:rPr>
          <w:rFonts w:cstheme="minorBidi"/>
          <w:sz w:val="28"/>
        </w:rPr>
        <w:t>сельскогопоселенияШовгеновскогорайона</w:t>
      </w:r>
    </w:p>
    <w:p w:rsidR="00D22E93" w:rsidRPr="00D22E93" w:rsidRDefault="00D22E93" w:rsidP="00D22E93">
      <w:pPr>
        <w:ind w:left="5103"/>
        <w:jc w:val="both"/>
        <w:rPr>
          <w:rFonts w:cstheme="minorBidi"/>
          <w:color w:val="000000" w:themeColor="text1"/>
        </w:rPr>
      </w:pPr>
      <w:r w:rsidRPr="00D22E93">
        <w:rPr>
          <w:rFonts w:cstheme="minorBidi"/>
          <w:color w:val="000000" w:themeColor="text1"/>
          <w:sz w:val="28"/>
        </w:rPr>
        <w:t>от</w:t>
      </w:r>
      <w:r w:rsidRPr="00D22E93">
        <w:rPr>
          <w:rFonts w:cstheme="minorBidi"/>
          <w:color w:val="000000" w:themeColor="text1"/>
          <w:sz w:val="28"/>
        </w:rPr>
        <w:t xml:space="preserve"> 16.11.2022  </w:t>
      </w:r>
      <w:r w:rsidRPr="00D22E93">
        <w:rPr>
          <w:rFonts w:cstheme="minorBidi"/>
          <w:color w:val="000000" w:themeColor="text1"/>
          <w:sz w:val="28"/>
        </w:rPr>
        <w:t>№</w:t>
      </w:r>
      <w:r w:rsidRPr="00D22E93">
        <w:rPr>
          <w:rFonts w:cstheme="minorBidi"/>
          <w:color w:val="000000" w:themeColor="text1"/>
          <w:sz w:val="28"/>
        </w:rPr>
        <w:t xml:space="preserve"> 39-</w:t>
      </w:r>
      <w:r w:rsidRPr="00D22E93">
        <w:rPr>
          <w:rFonts w:cstheme="minorBidi"/>
          <w:color w:val="000000" w:themeColor="text1"/>
          <w:sz w:val="28"/>
        </w:rPr>
        <w:t>п</w:t>
      </w:r>
      <w:r w:rsidRPr="00D22E93">
        <w:rPr>
          <w:rFonts w:cstheme="minorBidi"/>
          <w:color w:val="000000" w:themeColor="text1"/>
          <w:sz w:val="28"/>
        </w:rPr>
        <w:t>.</w:t>
      </w:r>
    </w:p>
    <w:p w:rsidR="00D22E93" w:rsidRDefault="00D22E93" w:rsidP="00D22E93">
      <w:pPr>
        <w:jc w:val="center"/>
        <w:rPr>
          <w:rFonts w:cstheme="minorBidi"/>
          <w:b/>
          <w:color w:val="000000"/>
          <w:sz w:val="28"/>
        </w:rPr>
      </w:pPr>
    </w:p>
    <w:p w:rsidR="00D22E93" w:rsidRDefault="00D22E93" w:rsidP="00D22E93">
      <w:pPr>
        <w:jc w:val="center"/>
        <w:rPr>
          <w:rFonts w:cstheme="minorBidi"/>
          <w:b/>
          <w:color w:val="000000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b/>
          <w:color w:val="000000"/>
          <w:sz w:val="28"/>
        </w:rPr>
        <w:t xml:space="preserve">Правила содержания и эксплуатации детских игровых и </w:t>
      </w:r>
    </w:p>
    <w:p w:rsidR="00D22E93" w:rsidRDefault="00D22E93" w:rsidP="00D22E93">
      <w:pPr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b/>
          <w:color w:val="000000"/>
          <w:sz w:val="28"/>
        </w:rPr>
        <w:t>спортивных площадок на территории Заревского сельского поселения Шовгеновского района.</w:t>
      </w:r>
    </w:p>
    <w:p w:rsidR="00D22E93" w:rsidRDefault="00D22E93" w:rsidP="00D22E93">
      <w:pPr>
        <w:ind w:firstLine="720"/>
        <w:jc w:val="center"/>
        <w:rPr>
          <w:rFonts w:cstheme="minorBidi"/>
          <w:b/>
          <w:sz w:val="28"/>
        </w:rPr>
      </w:pPr>
    </w:p>
    <w:p w:rsidR="00D22E93" w:rsidRDefault="00D22E93" w:rsidP="00D22E93">
      <w:pPr>
        <w:pStyle w:val="cf1ff040e838e636e030f242fb4be939e232eb3be535e232ee3e"/>
        <w:ind w:firstLine="709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>1. Основные положения.</w:t>
      </w:r>
    </w:p>
    <w:p w:rsidR="00D22E93" w:rsidRDefault="00D22E93" w:rsidP="00D22E93">
      <w:pPr>
        <w:pStyle w:val="cf1ff040e838e636e030f242fb4be939e232eb3be535e232ee3e"/>
        <w:ind w:firstLine="709"/>
        <w:rPr>
          <w:rFonts w:ascii="Times New Roman" w:hAnsi="Times New Roman" w:cstheme="minorBidi"/>
          <w:sz w:val="28"/>
        </w:rPr>
      </w:pPr>
    </w:p>
    <w:p w:rsidR="00D22E93" w:rsidRDefault="00D22E93" w:rsidP="00D22E93">
      <w:pPr>
        <w:ind w:firstLine="709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1.1 Настоящее Правила разработаны в соответствии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с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>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Федеральным законом от 06.10.2003 г. N 131-ФЗ "Об общих принципах организации местного самоуправления в Российской Федерации";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Федеральным законом от 29.12.04г. N 188-ФЗ "</w:t>
      </w:r>
      <w:hyperlink r:id="rId7" w:history="1">
        <w:r>
          <w:rPr>
            <w:rStyle w:val="a5"/>
            <w:rFonts w:cstheme="minorBidi"/>
            <w:color w:val="000080"/>
            <w:sz w:val="28"/>
          </w:rPr>
          <w:t>Жилищный</w:t>
        </w:r>
        <w:r w:rsidR="008719C6">
          <w:rPr>
            <w:rStyle w:val="a5"/>
            <w:rFonts w:cstheme="minorBidi"/>
            <w:color w:val="000080"/>
            <w:sz w:val="28"/>
          </w:rPr>
          <w:t xml:space="preserve"> </w:t>
        </w:r>
        <w:r>
          <w:rPr>
            <w:rStyle w:val="a5"/>
            <w:rFonts w:cstheme="minorBidi"/>
            <w:color w:val="000080"/>
            <w:sz w:val="28"/>
          </w:rPr>
          <w:t>кодекс</w:t>
        </w:r>
      </w:hyperlink>
      <w:r w:rsidR="008719C6">
        <w:t xml:space="preserve"> </w:t>
      </w:r>
      <w:r>
        <w:rPr>
          <w:rFonts w:cstheme="minorBidi"/>
          <w:sz w:val="28"/>
        </w:rPr>
        <w:t>Российской</w:t>
      </w:r>
      <w:r w:rsidR="008719C6">
        <w:rPr>
          <w:rFonts w:cstheme="minorBidi"/>
        </w:rPr>
        <w:t xml:space="preserve"> </w:t>
      </w:r>
      <w:r>
        <w:rPr>
          <w:rFonts w:cstheme="minorBidi"/>
          <w:sz w:val="28"/>
        </w:rPr>
        <w:t>Федерации</w:t>
      </w:r>
      <w:r>
        <w:rPr>
          <w:rFonts w:cstheme="minorBidi"/>
          <w:sz w:val="28"/>
        </w:rPr>
        <w:t>";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52169-2012. Оборудование и покрытия детских игровых площадок. Безопасность конструкции и методы испытаний. Общие требования;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 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52168-2012. Оборудование и покрытия детских игровых площадок.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Безопасность конструкции и методы испытаний горок. Общие требования;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 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52167-2012. Оборудование и покрытия детских игровых площадок.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Безопасность конструкции и методы испытаний качелей. Общие требования;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52299-2013. Оборудование и покрытия детских игровых площадок.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Безопасность конструкции и методы испытаний качалок. Общие требования;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52300-2013. Оборудование и покрытия детских игровых площадок.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Безопасность конструкции и методы испытаний каруселей. Общие требования;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52301-2004. Оборудование детских игровых площадок. Безопасность при эксплуатации. Общие требования;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53102-2008. Оборудование детских игровых площадок. Термины и определения;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ГОСТ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Р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52301-2013. Оборудование и покрытия детских игровых площадок.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1.2. Безопасность при эксплуатации. Общие требования.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Детские площадки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Настоящие правила определяют типовой состав детских и спортивных площадок, порядок их установки, правила эксплуатации и технического обслуживания и являются обязательными для исполнения на территории Заревского сельского поселения Шовгеновского района.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Наличие сертификата соответствия на материалы, комплектующие изделия, паспорт на оборудование по ГОСТ 2.601 на русском языке является обязательным для производителей детского игрового и спортивного оборудования.</w:t>
      </w:r>
    </w:p>
    <w:p w:rsidR="00D22E93" w:rsidRDefault="00D22E93" w:rsidP="00D22E93">
      <w:pPr>
        <w:pStyle w:val="cf1ff040e838e636e030f242fb4be939e232eb3be535e232ee3e"/>
        <w:ind w:firstLine="709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>2. Основные понятия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В настоящих Правилах используются следующие основные термины и понятия: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2.1. Детская игровая площадка - специально оборудованная территория, предназначенная для игры детей, включающая в себя оборудование и покрытие для детской игровой площадки.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Предназначена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для игр и активного отдыха детей разных возрастов: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Пред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дошкольного - до 3 лет, дошкольного - до 7 лет, младшего и среднего школьного возраста 7 - 12 лет.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2.2. Спортивная площадка - предназначена для занятий физкультурой и спортом всех возрастных групп населения.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2.3. Регулярный визуальный осмотр - проверка оборудования, позволяющая обнаружить очевидные опасные дефекты, вызванные актами вандализма, неправильной эксплуатацией и климатическими условиями.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2.4. 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2.5. 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2.6. 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транспортирования металлов и изделий, с использованием консервационных масел и смазок.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2.7. 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3. Классификация детских игровых площадок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3.1. Детские игровые площадки на земельных участках </w:t>
      </w: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многоквартирных домов.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Такие площадки устанавливаются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средств, на основании проектов капитального ремонта дворовых территорий по решению исполнительного органа местного самоуправления за счет бюджетных средств. Их содержание и обслуживание осуществляют лица, осуществляющие управление многоквартирными жилыми домами, за счет средств</w:t>
      </w:r>
      <w:r w:rsidR="008719C6">
        <w:rPr>
          <w:rStyle w:val="d626e232e535f242ee3ee232ee3ee535e232fb4be434e535eb3be535ed3de838e535e434eb3bff4fd222e535ea3af141f242"/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Заревского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Шовгеновского</w:t>
      </w:r>
      <w:r w:rsidR="008719C6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района</w:t>
      </w:r>
      <w:r>
        <w:rPr>
          <w:rStyle w:val="d626e232e535f242ee3ee232ee3ee535e232fb4be434e535eb3be535ed3de838e535e434eb3bff4fd222e535ea3af141f242"/>
          <w:rFonts w:cstheme="minorBidi"/>
          <w:sz w:val="28"/>
        </w:rPr>
        <w:t>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3.2. Спортивные и детские игровые площадки, расположенные на отдельно сформированных земельных участках общего пользования. Такие площадки устанавливаются по решению органа местного самоуправления за счет бюджетных средств. После сдачи объекта в эксплуатацию, площадки передаются для дальнейшего обслуживания (за счет средств местного бюджета) организации, определяемой органом местного самоуправления.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 Требование к размещению детских и спортивных игровых площадок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4.1. Детские площадки обычно предназначены для игр и активного отдыха детей разных возрастов: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пред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4.2. Размещение детской игровой площадки должно производиться, с учетом следующих позиций: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особенности ландшафта (уклоны на местности, деревья, дорожки и т.п.);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расположение подземных коммуникаций в районе планируемой площадки;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обязательное наличие зон безопасности для каждого отдельного игрового компонента площадки;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ограждение площадки от близко проходящего транспорта, пешеходных дорожек, выгула собак;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минимальное расстояние от окон жилых и административных зданий до детских площадок должно быть не менее 10 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4.3. 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Важное значение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4.4. Если последнее невозможно, оборудование не должно использоваться, либо должно быть демонтировано и удалено.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4.5. Поверхность игровой площадки должна быть свободна от каких-либо острых, заточенных частей или опасных выступов.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4.6. 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4.7. 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наличии фундамента его части рекомендуется выполнять не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выступающими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мм. Поверхности скамьи для отдыха рекомендуется выполнять из дерева, с различными видами водоустойчивой обработки (предпочтительно – пропиткой).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4.8. 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4.9. Все площадки должны быть обеспечены подъездами для инвалидов или пандусами.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4.10. 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– не ближе 1 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4.11. Размещение игрового оборудования следует проектировать с учетом нормативных параметров безопасности. Площадки игровых комплексов рекомендуется оборудовать стендом с правилами поведения на площадке и пользования игровым оборудованием, а также информационные таблички или доски (щиты), содержащие: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информацию о собственнике (балансодержателе) площадки;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правила и возрастные требования при пользовании оборудованием;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номера телефонов службы спасения, скорой помощи;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номера телефонов для сообщения службе эксплуатации о неисправности и поломке оборудования;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информацию о запрете выгула домашних животных на площадке.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4.12. Осветительное оборудование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 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4.13. Входы, выходы, эвакуационные пути, проходы, предназначенные </w:t>
      </w: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4.14. 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4.15. 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4.16. До оформления акта приемки игровая площадка и оборудование на ней должны быть закрыты для использования.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 Состав и требования к игровому оборудованию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5.1. Требования к игровому оборудованию: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647"/>
      </w:tblGrid>
      <w:tr w:rsidR="00D22E93" w:rsidTr="00D22E93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Игровое</w:t>
            </w:r>
            <w:r w:rsidR="008719C6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оборудование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Требования</w:t>
            </w:r>
          </w:p>
        </w:tc>
      </w:tr>
      <w:tr w:rsidR="00D22E93" w:rsidTr="00D22E93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Качели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Высота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уровня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земли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сиденья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качелей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состоянии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покоя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350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635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proofErr w:type="gramStart"/>
            <w:r>
              <w:rPr>
                <w:rFonts w:cstheme="minorBidi"/>
                <w:color w:val="000000"/>
                <w:sz w:val="28"/>
              </w:rPr>
              <w:t>Допускается</w:t>
            </w:r>
            <w:r w:rsidR="008719C6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двух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сидений</w:t>
            </w:r>
            <w:proofErr w:type="gramEnd"/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водной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рамке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качелей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В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двойных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качелях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должны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использоваться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вместе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сиденье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для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маленьких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детей</w:t>
            </w:r>
            <w:r>
              <w:rPr>
                <w:rFonts w:cstheme="minorBidi"/>
                <w:color w:val="000000"/>
                <w:sz w:val="28"/>
              </w:rPr>
              <w:t xml:space="preserve"> (</w:t>
            </w:r>
            <w:r>
              <w:rPr>
                <w:rFonts w:cstheme="minorBidi"/>
                <w:color w:val="000000"/>
                <w:sz w:val="28"/>
              </w:rPr>
              <w:t>колыбель</w:t>
            </w:r>
            <w:r>
              <w:rPr>
                <w:rFonts w:cstheme="minorBidi"/>
                <w:color w:val="000000"/>
                <w:sz w:val="28"/>
              </w:rPr>
              <w:t xml:space="preserve">)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плоское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сиденье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для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cstheme="minorBidi"/>
                <w:color w:val="000000"/>
                <w:sz w:val="28"/>
              </w:rPr>
              <w:t>более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старших</w:t>
            </w:r>
            <w:proofErr w:type="gramEnd"/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детей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D22E93" w:rsidTr="00D22E93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Качалки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Высота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земли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сиденья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состоянии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равновесия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>
              <w:rPr>
                <w:rFonts w:cstheme="minorBidi"/>
                <w:color w:val="000000"/>
                <w:sz w:val="28"/>
              </w:rPr>
              <w:t xml:space="preserve"> 550 - 750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Максимальный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наклон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сиденья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движении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назад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вперед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="00234645">
              <w:rPr>
                <w:rFonts w:cstheme="minorBidi"/>
                <w:color w:val="000000"/>
                <w:sz w:val="28"/>
              </w:rPr>
              <w:t>–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20</w:t>
            </w:r>
            <w:r>
              <w:rPr>
                <w:rFonts w:cstheme="minorBidi"/>
                <w:color w:val="000000"/>
                <w:sz w:val="28"/>
              </w:rPr>
              <w:t>°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Конструкция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качалки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cstheme="minorBidi"/>
                <w:color w:val="000000"/>
                <w:sz w:val="28"/>
              </w:rPr>
              <w:t>недолжна</w:t>
            </w:r>
            <w:proofErr w:type="gramEnd"/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допускать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попадания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ног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сидящего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ребенка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под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опорные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части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качалки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недолжна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иметь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острых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углов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радиус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их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закругления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должен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составлять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20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D22E93" w:rsidTr="00D22E93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Карусели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Минимальное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расстояние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уровня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земли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нижней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вращающейся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конструкции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карусели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60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110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D22E93" w:rsidRDefault="00D22E93">
            <w:pPr>
              <w:pStyle w:val="cd1dee3ef040ec3ce030eb3bfc4ced3dfb4be939f242e030e131eb3be838f646e030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Нижняя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поверхность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вращающейся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платформы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гладкой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D22E93" w:rsidRDefault="00D22E93">
            <w:pPr>
              <w:pStyle w:val="cd1dee3ef040ec3ce030eb3bfc4ced3dfb4be939f242e030e131eb3be838f646e030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Максимальнаявысотаотнижнегоуровнякаруселидоееверхнейточкисоставляет</w:t>
            </w:r>
            <w:r>
              <w:rPr>
                <w:rFonts w:cstheme="minorBidi"/>
                <w:color w:val="000000"/>
                <w:sz w:val="28"/>
              </w:rPr>
              <w:t xml:space="preserve"> 1 </w:t>
            </w:r>
            <w:r>
              <w:rPr>
                <w:rFonts w:cstheme="minorBidi"/>
                <w:color w:val="000000"/>
                <w:sz w:val="28"/>
              </w:rPr>
              <w:t>м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D22E93" w:rsidTr="00D22E93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Горки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2E93" w:rsidRDefault="00D22E93">
            <w:pPr>
              <w:pStyle w:val="cd1dee3ef040ec3ce030eb3bfc4ced3dfb4be939f242e030e131eb3be838f646e030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color w:val="000000"/>
                <w:sz w:val="28"/>
              </w:rPr>
              <w:t>Доступ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горке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осуществляется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через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лестницу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лазательную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секцию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или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другие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приспособления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Высота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ската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отдельно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стоящей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горки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превышать</w:t>
            </w:r>
            <w:r>
              <w:rPr>
                <w:rFonts w:cstheme="minorBidi"/>
                <w:color w:val="000000"/>
                <w:sz w:val="28"/>
              </w:rPr>
              <w:t xml:space="preserve"> 2,5 </w:t>
            </w:r>
            <w:r>
              <w:rPr>
                <w:rFonts w:cstheme="minorBidi"/>
                <w:color w:val="000000"/>
                <w:sz w:val="28"/>
              </w:rPr>
              <w:t>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независимости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вида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доступа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Ширина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открытой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прямой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горки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700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950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Стартовая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площадка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="00234645">
              <w:rPr>
                <w:rFonts w:cstheme="minorBidi"/>
                <w:color w:val="000000"/>
                <w:sz w:val="28"/>
              </w:rPr>
              <w:t>–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300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длиной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</w:t>
            </w:r>
            <w:r w:rsidR="0002049D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уклоном</w:t>
            </w:r>
            <w:r w:rsidR="0002049D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</w:t>
            </w:r>
            <w:r>
              <w:rPr>
                <w:rFonts w:cstheme="minorBidi"/>
                <w:color w:val="000000"/>
                <w:sz w:val="28"/>
              </w:rPr>
              <w:t xml:space="preserve"> 5</w:t>
            </w:r>
            <w:r>
              <w:rPr>
                <w:rFonts w:cstheme="minorBidi"/>
                <w:color w:val="000000"/>
                <w:sz w:val="28"/>
              </w:rPr>
              <w:t>°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но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как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lastRenderedPageBreak/>
              <w:t>правило</w:t>
            </w:r>
            <w:r w:rsidR="00234645"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ширина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площадки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равна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горизонтальной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проекции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участка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скольжения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отдельно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стоящей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горке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высота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бокового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ограждения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стартовой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площадке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 xml:space="preserve">0,75 </w:t>
            </w:r>
            <w:r>
              <w:rPr>
                <w:rFonts w:cstheme="minorBidi"/>
                <w:color w:val="000000"/>
                <w:sz w:val="28"/>
              </w:rPr>
              <w:t>м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Угол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наклона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участка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скольжения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должен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превышать</w:t>
            </w:r>
            <w:r>
              <w:rPr>
                <w:rFonts w:cstheme="minorBidi"/>
                <w:color w:val="000000"/>
                <w:sz w:val="28"/>
              </w:rPr>
              <w:t xml:space="preserve"> 60</w:t>
            </w:r>
            <w:r>
              <w:rPr>
                <w:rFonts w:cstheme="minorBidi"/>
                <w:color w:val="000000"/>
                <w:sz w:val="28"/>
              </w:rPr>
              <w:t>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любой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точке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На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конечном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участке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ската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средний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наклон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cstheme="minorBidi"/>
                <w:color w:val="000000"/>
                <w:sz w:val="28"/>
              </w:rPr>
              <w:t>недолжен</w:t>
            </w:r>
            <w:proofErr w:type="gramEnd"/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превышать</w:t>
            </w:r>
            <w:r>
              <w:rPr>
                <w:rFonts w:cstheme="minorBidi"/>
                <w:color w:val="000000"/>
                <w:sz w:val="28"/>
              </w:rPr>
              <w:t xml:space="preserve"> 10</w:t>
            </w:r>
            <w:r>
              <w:rPr>
                <w:rFonts w:cstheme="minorBidi"/>
                <w:color w:val="000000"/>
                <w:sz w:val="28"/>
              </w:rPr>
              <w:t>°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Край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ската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горки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должен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подгибаться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по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направлению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земле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радиусом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50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234645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углом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 w:rsidR="00861D48">
              <w:rPr>
                <w:rFonts w:cstheme="minorBidi"/>
                <w:color w:val="000000"/>
                <w:sz w:val="28"/>
              </w:rPr>
              <w:t>загибание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менее</w:t>
            </w:r>
            <w:r>
              <w:rPr>
                <w:rFonts w:cstheme="minorBidi"/>
                <w:color w:val="000000"/>
                <w:sz w:val="28"/>
              </w:rPr>
              <w:t xml:space="preserve"> 100</w:t>
            </w:r>
            <w:r>
              <w:rPr>
                <w:rFonts w:cstheme="minorBidi"/>
                <w:color w:val="000000"/>
                <w:sz w:val="28"/>
              </w:rPr>
              <w:t>°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Расстояние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от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края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ската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горки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земли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должно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быть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100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Высотаограждающегобортиканаконечномучасткепридлинеучасткаскольженияменее</w:t>
            </w:r>
            <w:r>
              <w:rPr>
                <w:rFonts w:cstheme="minorBidi"/>
                <w:color w:val="000000"/>
                <w:sz w:val="28"/>
              </w:rPr>
              <w:t xml:space="preserve"> 1,5 </w:t>
            </w:r>
            <w:r>
              <w:rPr>
                <w:rFonts w:cstheme="minorBidi"/>
                <w:color w:val="000000"/>
                <w:sz w:val="28"/>
              </w:rPr>
              <w:t>м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="00861D48">
              <w:rPr>
                <w:rFonts w:cstheme="minorBidi"/>
                <w:color w:val="000000"/>
                <w:sz w:val="28"/>
              </w:rPr>
              <w:t>–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200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>
              <w:rPr>
                <w:rFonts w:cstheme="minorBidi"/>
                <w:color w:val="000000"/>
                <w:sz w:val="28"/>
              </w:rPr>
              <w:t>при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длине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участка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скольжения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1,5 </w:t>
            </w:r>
            <w:r>
              <w:rPr>
                <w:rFonts w:cstheme="minorBidi"/>
                <w:color w:val="000000"/>
                <w:sz w:val="28"/>
              </w:rPr>
              <w:t>м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="00861D48">
              <w:rPr>
                <w:rFonts w:cstheme="minorBidi"/>
                <w:color w:val="000000"/>
                <w:sz w:val="28"/>
              </w:rPr>
              <w:t>–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не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более</w:t>
            </w:r>
            <w:r>
              <w:rPr>
                <w:rFonts w:cstheme="minorBidi"/>
                <w:color w:val="000000"/>
                <w:sz w:val="28"/>
              </w:rPr>
              <w:t xml:space="preserve"> 350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Горка</w:t>
            </w:r>
            <w:r>
              <w:rPr>
                <w:rFonts w:cstheme="minorBidi"/>
                <w:color w:val="000000"/>
                <w:sz w:val="28"/>
              </w:rPr>
              <w:t>-</w:t>
            </w:r>
            <w:r>
              <w:rPr>
                <w:rFonts w:cstheme="minorBidi"/>
                <w:color w:val="000000"/>
                <w:sz w:val="28"/>
              </w:rPr>
              <w:t>тоннель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должна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иметь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минимальную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высоту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и</w:t>
            </w:r>
            <w:r w:rsidR="00861D48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ширину</w:t>
            </w:r>
            <w:r>
              <w:rPr>
                <w:rFonts w:cstheme="minorBidi"/>
                <w:color w:val="000000"/>
                <w:sz w:val="28"/>
              </w:rPr>
              <w:t xml:space="preserve"> 750 </w:t>
            </w:r>
            <w:r>
              <w:rPr>
                <w:rFonts w:cstheme="minorBidi"/>
                <w:color w:val="000000"/>
                <w:sz w:val="28"/>
              </w:rPr>
              <w:t>мм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DB346D" w:rsidTr="00D22E93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46D" w:rsidRDefault="00DB346D">
            <w:pPr>
              <w:pStyle w:val="cd1dee3ef040ec3ce030eb3bfc4ced3dfb4be939f242e030e131eb3be838f646e030"/>
              <w:spacing w:line="256" w:lineRule="auto"/>
              <w:jc w:val="center"/>
              <w:rPr>
                <w:rFonts w:cstheme="minorBidi"/>
                <w:color w:val="000000"/>
                <w:sz w:val="28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B346D" w:rsidRDefault="00DB346D">
            <w:pPr>
              <w:pStyle w:val="cd1dee3ef040ec3ce030eb3bfc4ced3dfb4be939f242e030e131eb3be838f646e030"/>
              <w:spacing w:line="256" w:lineRule="auto"/>
              <w:rPr>
                <w:rFonts w:cstheme="minorBidi"/>
                <w:color w:val="000000"/>
                <w:sz w:val="28"/>
              </w:rPr>
            </w:pPr>
          </w:p>
        </w:tc>
      </w:tr>
    </w:tbl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5.2. Устанавливаемое на детских игровых площадках (далее - площадки) оборудование должно иметь сертификат соответствия требованиям качества и безопасности, соответствующую маркировку и эксплуатационную документацию.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Материалы, из которых изготовлено оборудование, не должны оказывать вредное воздействие на здоровье ребенка и окружающую среду в процессе эксплуатации.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Целесообразно предусматривать следующие требования к материалу игрового оборудования и условиям его обработки: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для обеспечения эстетического восприятия и развития вкуса у подрастающего поколения рекомендуется использование пластиковых элементов, устойчивых к перепадам температуры,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противоударных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>, устойчивых к воздействию ультрафиолетовых лучей, имеющих яркую окраску, чистую цветовую гамму окраски, не выцветающую от воздействия климатических факторов;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и предотвращающий гниение, усыхание, возгорание, сколы: поверхности должны быть отполированы, углы закруглены;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для несущих конструкций оборудования должны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применяться только металлические элементы с надежными болтовыми и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хомутовыми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соединениями и соответствующе обработаны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(влагостойкая покраска, антикоррозийное покрытие);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не допускается выполнение склизов для горок и комплексов из черного металла.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5.3. Оборудование и элементы оборудования должны: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соответствовать общим требованиям безопасности и мерам защиты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соответствовать возрастной группе детей, для которой они предназначены;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- обеспечивать доступ взрослых для помощи детям внутри оборудования;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не допускать скопления воды на поверхности и обеспечивать свободный сток и просыхание.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5.4. Конструкция оборудования должна обеспечивать прочность, устойчивость, и жесткость.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5.5. Элементы оборудования из металла должны быть защищены от коррозии (или изготовлены из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коррозионностойких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материалов).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Металлические материалы, образующие окислы, шелушащиеся или отслаивающиеся, должны быть защищены нетоксичным покрытием.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5.6. 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5.7. Элементы оборудования из древесины не должны иметь на поверхности дефектов обработки (заусенцев,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отщепов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>, сколов и т.п.).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5.8. Наличие выступающих элементов оборудования с острыми концами или кромками не допускается.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5.9. Наличие шероховатых поверхностей, способных нанести травму ребенку, не допускается.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5.10. Выступающие концы болтовых соединений должны быть защищены способом, исключающим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травмирование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ребенка.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5.11. Сварные швы должны быть гладкими.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5.12. Углы и края любой доступной для детей части оборудования должны быть закруглены.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5.13. Крепление элементов оборудования должно исключать возможность их демонтажа без применения инструментов.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5.14. Элементы оборудования (комплектующие), подлежащие периодическому обслуживанию или замене (например, подшипники), должны быть защищены от несанкционированного доступа.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5.15. Закрытое оборудование (тоннели, игровые домики и т.п.) с внутренним размером более 2000 мм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обеспечивать, при необходимости, оказание помощи взрослыми детям без каких-либо дополнительных средств (например, лестницы, не являющейся составной частью данного оборудования). Размеры открытых доступов должны быть не менее 500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х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500 мм. При чрезвычайной ситуации доступы должны обеспечить возможность детям покинуть оборудование.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5.16. Размеры элемента оборудования, позволяющего ребенку ухватиться, должны быть не менее 16 мм и не более 45 мм в любом направлении.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5.17. Ширина элемента оборудования, позволяющего ребенку ухватиться, должна быть не более 60 мм.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5.18. Подвижные и неподвижные элементы оборудования не должны: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образовывать сдавливающих или режущих поверхностей;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 создавать возможность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застревания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тела, частей тела или одежды ребенка.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5.19. Для предупреждения травм при падении детей оборудуют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ударопоглощающие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покрытия.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Расстояние между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ударопоглощающим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покрытием игровой площадки и подвижными элементами оборудования должно быть не менее 400 мм.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5.20. Для защиты от падения оборудуют перила и ограждения.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5.21. Конструкция защитного ограждения не должна поощрять детей стоять или сидеть на нем, а также допускать лазание детей или их подъем.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5.22. При размещении оборудования необходимо соблюдать следующие минимальные расстояния безопасности: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Игровое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оборудование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Минимальные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расстояния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Качели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1,5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стороны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боковых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конструкций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2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вперед</w:t>
      </w:r>
      <w:r>
        <w:rPr>
          <w:rFonts w:cstheme="minorBidi"/>
          <w:color w:val="000000"/>
          <w:sz w:val="28"/>
        </w:rPr>
        <w:t xml:space="preserve"> (</w:t>
      </w:r>
      <w:r>
        <w:rPr>
          <w:rFonts w:cstheme="minorBidi"/>
          <w:color w:val="000000"/>
          <w:sz w:val="28"/>
        </w:rPr>
        <w:t>назад</w:t>
      </w:r>
      <w:r>
        <w:rPr>
          <w:rFonts w:cstheme="minorBidi"/>
          <w:color w:val="000000"/>
          <w:sz w:val="28"/>
        </w:rPr>
        <w:t xml:space="preserve">)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крайних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точек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качелей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состоянии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наклона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Качалки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1,0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стороны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боковых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конструкций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1,5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вперед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крайних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точек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качалки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состоянии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наклона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Карусели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2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стороны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боковых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конструкций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3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вверх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нижней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вращающейся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поверхности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карусели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Горки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  <w:color w:val="000000"/>
          <w:sz w:val="28"/>
        </w:rPr>
        <w:t>Не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менее</w:t>
      </w:r>
      <w:r>
        <w:rPr>
          <w:rFonts w:cstheme="minorBidi"/>
          <w:color w:val="000000"/>
          <w:sz w:val="28"/>
        </w:rPr>
        <w:t xml:space="preserve"> 1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боковых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сторон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и</w:t>
      </w:r>
      <w:r>
        <w:rPr>
          <w:rFonts w:cstheme="minorBidi"/>
          <w:color w:val="000000"/>
          <w:sz w:val="28"/>
        </w:rPr>
        <w:t xml:space="preserve"> 2 </w:t>
      </w:r>
      <w:r>
        <w:rPr>
          <w:rFonts w:cstheme="minorBidi"/>
          <w:color w:val="000000"/>
          <w:sz w:val="28"/>
        </w:rPr>
        <w:t>м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вперед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нижнего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края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ската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горки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pStyle w:val="cf1ff040e838e636e030f242fb4be939e232eb3be535e232ee3e"/>
        <w:ind w:firstLine="709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>6. Порядок содержания детских и спортивных площадок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6.1. Оборудование детских площадок (далее - оборудование), находящееся на обслуживании, подлежит техническому обслуживанию и </w:t>
      </w:r>
      <w:proofErr w:type="gramStart"/>
      <w:r>
        <w:rPr>
          <w:rStyle w:val="d626e232e535f242ee3ee232ee3ee535e232fb4be434e535eb3be535ed3de838e535e434eb3bff4fd222e535ea3af141f242"/>
          <w:rFonts w:cstheme="minorBidi"/>
          <w:sz w:val="28"/>
        </w:rPr>
        <w:t>контролю за</w:t>
      </w:r>
      <w:proofErr w:type="gram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состоянием оборудования.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6.2. Контроль оборудования и его частей должен производиться следующим образом: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а) Регулярный визуальный осмотр.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Данный осмотр предназначен для определения видимых источников опасностей, которые являются следствием актов вандализма, неправильной эксплуатации или неблагоприятных погодных условий. Источниками опасности могут быть, например, сломанные детали оборудования, и т.д.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Оборудованию, которое эксплуатируется с большей интенсивностью или может подвергаться актам вандализма, требуется ежедневный визуальный контроль.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Примечание: примерами такого осмотра являются проверка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б) Функциональный осмотр.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Функциональный осмотр предусматривает детальный осмотр с целью проверки прочности и устойчивости оборудования, особенно в отношении его износа. Особое внимание при данном осмотре должно уделять скрытым и труднодоступным элементам оборудования.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Данный осмотр должен проводиться ежеквартально.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По результатам функционального осмотра составляется акт по форме, представленной в приложении №1.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в) Ежегодный основной осмотр.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На нормальное эксплуатационное состояние могут повлиять, например,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Данный осмотр должен проводиться один раз в год после окончания зимнего периода, после схода снежного покрова.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По результатам ежегодного осмотра составляется акт по форме, представленной в приложении №1.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6.3. В целях контроля периодичности, полноты и правильности выполняемых работ при осмотрах различного вида лицом, на которое возложена обязанность по эксплуатации и содержанию детских и спортивных площадок должны быть разработаны графики проведения осмотров.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При составлении графика учитывается: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инструкция изготовителя;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климатические условия и интенсивность использования, от которых могут зависеть периодичность и содержание выполняемых работ при осмотрах.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 в графике должны быть перечислены оборудование и элементы оборудования, подлежащие проверке при различных видах осмотров.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6.4. 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После удаления оборудования оставшийся в земле фундамент также удаляют или огораживают способом, исключающим возможность получения </w:t>
      </w: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травм.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6.5.Вся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Должен быть обеспечен доступ обслуживающего персонала к эксплуатационной документации во время осмотров, обслуживания и ремонта оборудования.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6.6.Обслуживание включает мероприятия по поддержанию безопасности и качества функционирования оборудования и покрытий площадки.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Мероприятия по регулярному обслуживанию оборудования включают: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-проверку и подтягивание узлов крепления;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-обновление окраски оборудования;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-обслуживание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ударопоглощающих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покрытий;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-смазку подшипников;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-обеспечение чистоты оборудования и покрытий (удаление битого стекла, обломков и загрязнений);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-восстановление </w:t>
      </w:r>
      <w:proofErr w:type="spellStart"/>
      <w:r>
        <w:rPr>
          <w:rStyle w:val="d626e232e535f242ee3ee232ee3ee535e232fb4be434e535eb3be535ed3de838e535e434eb3bff4fd222e535ea3af141f242"/>
          <w:rFonts w:cstheme="minorBidi"/>
          <w:sz w:val="28"/>
        </w:rPr>
        <w:t>ударопоглощающих</w:t>
      </w:r>
      <w:proofErr w:type="spellEnd"/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покрытий из сыпучих материалов и корректировку их уровня.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6.7.Ремонтные работы включают: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-замену крепежных деталей;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-сварочные работы;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 xml:space="preserve"> - замену частей оборудования;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-замену структурных элементов оборудования.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6.8.Лица, производящие ремонтные работы, принимают меры по ограждению места производства работ, исключающему допуск детей и получение травм.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7. Документация, представляемая изготовителем (поставщиком)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7.1. Изготовитель (поставщик) предоставляет паспорт на оборудование по ГОСТ 2.601 на русском языке.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7.2. Паспорт предоставляют на комплекс оборудования или на оборудование, которое может быть установлено отдельно и использовано как самостоятельная единица (детский игровой комплекс либо отдельно стоящие горку, качели, карусели, качалку и т.п.).</w:t>
      </w:r>
    </w:p>
    <w:p w:rsidR="00D22E93" w:rsidRDefault="00D22E93" w:rsidP="00D22E93">
      <w:pPr>
        <w:ind w:firstLine="720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Примечание: на оборудование, которое не может быть установлено отдельно и использовано как самостоятельная единица (пристраиваемые горки, лестницы и т.п.), паспорт не предоставляют. Для такого оборудования необходима лишь запись в разделе "Комплектность" паспорта на игровой комплекс, в составе которого монтируется это оборудование.</w:t>
      </w:r>
    </w:p>
    <w:p w:rsidR="00D22E93" w:rsidRDefault="00D22E93" w:rsidP="00D22E93">
      <w:pPr>
        <w:ind w:firstLine="720"/>
        <w:jc w:val="both"/>
        <w:rPr>
          <w:rFonts w:cstheme="minorBidi"/>
          <w:b/>
          <w:sz w:val="28"/>
        </w:rPr>
      </w:pPr>
    </w:p>
    <w:p w:rsidR="00D22E93" w:rsidRDefault="00D22E93" w:rsidP="00D22E93">
      <w:pPr>
        <w:jc w:val="both"/>
        <w:rPr>
          <w:rFonts w:cstheme="minorBidi"/>
          <w:b/>
          <w:sz w:val="28"/>
        </w:rPr>
      </w:pPr>
    </w:p>
    <w:p w:rsidR="00D22E93" w:rsidRDefault="00D22E93" w:rsidP="00D22E93">
      <w:pPr>
        <w:jc w:val="both"/>
        <w:rPr>
          <w:rFonts w:cstheme="minorBidi"/>
          <w:b/>
          <w:sz w:val="28"/>
        </w:rPr>
      </w:pPr>
    </w:p>
    <w:p w:rsidR="00D22E93" w:rsidRDefault="00D22E93" w:rsidP="00D22E93">
      <w:pPr>
        <w:jc w:val="both"/>
        <w:rPr>
          <w:rFonts w:cstheme="minorBidi"/>
          <w:b/>
          <w:sz w:val="28"/>
        </w:rPr>
      </w:pPr>
    </w:p>
    <w:p w:rsidR="00D22E93" w:rsidRDefault="00D22E93" w:rsidP="00D22E93">
      <w:pPr>
        <w:jc w:val="both"/>
        <w:rPr>
          <w:rFonts w:cstheme="minorBidi"/>
          <w:b/>
          <w:sz w:val="28"/>
        </w:rPr>
      </w:pPr>
    </w:p>
    <w:p w:rsidR="00D22E93" w:rsidRDefault="00D22E93" w:rsidP="00D22E93">
      <w:pPr>
        <w:ind w:left="5103"/>
        <w:jc w:val="both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Приложение №1</w:t>
      </w:r>
    </w:p>
    <w:p w:rsidR="00D22E93" w:rsidRDefault="00D22E93" w:rsidP="00D22E93">
      <w:pPr>
        <w:ind w:left="5103"/>
        <w:jc w:val="both"/>
        <w:rPr>
          <w:rFonts w:cstheme="minorBidi"/>
        </w:rPr>
      </w:pPr>
      <w:r>
        <w:rPr>
          <w:rFonts w:cstheme="minorBidi"/>
          <w:sz w:val="28"/>
        </w:rPr>
        <w:t>кпостановлениюадминистрацииЗаревскогосельскогопоселенияШовгеновскогорайона</w:t>
      </w:r>
    </w:p>
    <w:p w:rsidR="00D22E93" w:rsidRPr="00D22E93" w:rsidRDefault="00D22E93" w:rsidP="00D22E93">
      <w:pPr>
        <w:ind w:left="5103"/>
        <w:jc w:val="both"/>
        <w:rPr>
          <w:rFonts w:cstheme="minorBidi"/>
          <w:color w:val="000000" w:themeColor="text1"/>
        </w:rPr>
      </w:pPr>
      <w:r w:rsidRPr="00D22E93">
        <w:rPr>
          <w:rFonts w:cstheme="minorBidi"/>
          <w:color w:val="000000" w:themeColor="text1"/>
          <w:sz w:val="28"/>
        </w:rPr>
        <w:t>от</w:t>
      </w:r>
      <w:r w:rsidRPr="00D22E93">
        <w:rPr>
          <w:rFonts w:cstheme="minorBidi"/>
          <w:color w:val="000000" w:themeColor="text1"/>
          <w:sz w:val="28"/>
        </w:rPr>
        <w:t xml:space="preserve"> 16.11.2022 </w:t>
      </w:r>
      <w:r w:rsidRPr="00D22E93">
        <w:rPr>
          <w:rFonts w:cstheme="minorBidi"/>
          <w:color w:val="000000" w:themeColor="text1"/>
          <w:sz w:val="28"/>
        </w:rPr>
        <w:t>№</w:t>
      </w:r>
      <w:r w:rsidRPr="00D22E93">
        <w:rPr>
          <w:rFonts w:cstheme="minorBidi"/>
          <w:color w:val="000000" w:themeColor="text1"/>
          <w:sz w:val="28"/>
        </w:rPr>
        <w:t xml:space="preserve"> 39-</w:t>
      </w:r>
      <w:r w:rsidRPr="00D22E93">
        <w:rPr>
          <w:rFonts w:cstheme="minorBidi"/>
          <w:color w:val="000000" w:themeColor="text1"/>
          <w:sz w:val="28"/>
        </w:rPr>
        <w:t>п</w:t>
      </w:r>
      <w:r w:rsidRPr="00D22E93">
        <w:rPr>
          <w:rFonts w:cstheme="minorBidi"/>
          <w:color w:val="000000" w:themeColor="text1"/>
          <w:sz w:val="28"/>
        </w:rPr>
        <w:t>.</w:t>
      </w:r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</w:rPr>
        <w:br/>
      </w:r>
      <w:r>
        <w:rPr>
          <w:rStyle w:val="d626e232e535f242ee3ee232ee3ee535e232fb4be434e535eb3be535ed3de838e535e434eb3bff4fd222e535ea3af141f242"/>
          <w:rFonts w:cstheme="minorBidi"/>
          <w:sz w:val="28"/>
        </w:rPr>
        <w:t>АКТ</w:t>
      </w:r>
      <w:r>
        <w:rPr>
          <w:rFonts w:cstheme="minorBidi"/>
        </w:rPr>
        <w:br/>
      </w:r>
      <w:r>
        <w:rPr>
          <w:rStyle w:val="d626e232e535f242ee3ee232ee3ee535e232fb4be434e535eb3be535ed3de838e535e434eb3bff4fd222e535ea3af141f242"/>
          <w:rFonts w:cstheme="minorBidi"/>
          <w:sz w:val="28"/>
        </w:rPr>
        <w:t>осмотра и проверки оборудования детской игровой площадки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>№ _____________ от "___" ________ 20__ г.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>Владелец (балансодержатель) ____________________________________________________________________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>Адрес установки ____________________________________________________________________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>Характеристика поверхности игровой площадки:___________________________________________________________________________________________________________________________________________________________________________________________________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>Перечень оборудования: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N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Наименование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оборудования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Результат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осмотра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Выявленный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дефект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Принятые</w:t>
      </w:r>
      <w:r w:rsidR="00861D48">
        <w:rPr>
          <w:rFonts w:cstheme="minorBidi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>меры</w:t>
      </w:r>
    </w:p>
    <w:p w:rsidR="00D22E93" w:rsidRPr="00D22E93" w:rsidRDefault="00D22E93" w:rsidP="00D22E93">
      <w:pPr>
        <w:pStyle w:val="cd1dee3ef040ec3ce030eb3bfc4ced3dfb4be939f242e030e131eb3be838f646e030"/>
        <w:jc w:val="center"/>
        <w:rPr>
          <w:rFonts w:cstheme="minorBidi"/>
        </w:rPr>
      </w:pPr>
      <w:r>
        <w:rPr>
          <w:rFonts w:cstheme="minorBidi"/>
          <w:color w:val="000000"/>
          <w:sz w:val="28"/>
        </w:rPr>
        <w:t>Примечание</w:t>
      </w:r>
    </w:p>
    <w:p w:rsidR="00D22E93" w:rsidRDefault="00D22E93" w:rsidP="00D22E93">
      <w:pPr>
        <w:pStyle w:val="cd1dee3ef040ec3ce030eb3bfc4ced3dfb4be939f242e030e131eb3be838f646e030"/>
        <w:jc w:val="center"/>
        <w:rPr>
          <w:rFonts w:cstheme="minorBidi"/>
          <w:color w:val="000000"/>
          <w:sz w:val="28"/>
        </w:rPr>
      </w:pPr>
    </w:p>
    <w:p w:rsidR="00D22E93" w:rsidRDefault="00D22E93" w:rsidP="00D22E93">
      <w:pPr>
        <w:pStyle w:val="cf1ff040e838e636e030f242fb4be939e232eb3be535e232ee3e"/>
        <w:jc w:val="both"/>
        <w:rPr>
          <w:rFonts w:ascii="Times New Roman" w:hAnsi="Times New Roman" w:cstheme="minorBidi"/>
          <w:sz w:val="28"/>
        </w:rPr>
      </w:pPr>
    </w:p>
    <w:p w:rsidR="00D22E93" w:rsidRDefault="00861D48" w:rsidP="00D22E93">
      <w:pPr>
        <w:pStyle w:val="cf1ff040e838e636e030f242fb4be939e232eb3be535e232ee3e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 xml:space="preserve">         </w:t>
      </w:r>
      <w:r w:rsidR="00D22E93">
        <w:rPr>
          <w:rFonts w:ascii="Times New Roman" w:hAnsi="Times New Roman" w:cstheme="minorBidi"/>
          <w:sz w:val="28"/>
        </w:rPr>
        <w:t>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Ответственный исполнитель</w:t>
      </w:r>
    </w:p>
    <w:p w:rsidR="00D22E93" w:rsidRDefault="00D22E93" w:rsidP="00D22E93">
      <w:pPr>
        <w:pStyle w:val="cf1ff040e838e636e030f242fb4be939e232eb3be535e232ee3e"/>
        <w:rPr>
          <w:rFonts w:cstheme="minorBidi"/>
        </w:rPr>
      </w:pP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>_________________________ __________________ ____________________</w:t>
      </w:r>
      <w:r>
        <w:rPr>
          <w:rFonts w:cstheme="minorBidi"/>
        </w:rPr>
        <w:br/>
      </w:r>
      <w:r>
        <w:rPr>
          <w:rFonts w:ascii="Times New Roman" w:hAnsi="Times New Roman" w:cstheme="minorBidi"/>
          <w:sz w:val="28"/>
        </w:rPr>
        <w:t xml:space="preserve"> (должность)                    (личная подпись)   (фамилия, инициалы)</w:t>
      </w:r>
      <w:r>
        <w:rPr>
          <w:rFonts w:cstheme="minorBidi"/>
        </w:rPr>
        <w:br/>
      </w:r>
    </w:p>
    <w:p w:rsidR="00D22E93" w:rsidRDefault="00D22E93" w:rsidP="00D22E93">
      <w:pPr>
        <w:jc w:val="right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lastRenderedPageBreak/>
        <w:t>МП</w:t>
      </w:r>
    </w:p>
    <w:p w:rsidR="00D22E93" w:rsidRDefault="00D22E93" w:rsidP="00D22E93">
      <w:pPr>
        <w:ind w:firstLine="720"/>
        <w:jc w:val="both"/>
        <w:rPr>
          <w:rFonts w:cstheme="minorBidi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ab/>
      </w:r>
    </w:p>
    <w:p w:rsidR="00D22E93" w:rsidRDefault="00D22E93" w:rsidP="00D22E93">
      <w:pPr>
        <w:ind w:left="5103"/>
        <w:jc w:val="right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Приложение №2</w:t>
      </w:r>
    </w:p>
    <w:p w:rsidR="00D22E93" w:rsidRDefault="00D22E93" w:rsidP="00D22E93">
      <w:pPr>
        <w:ind w:left="5103"/>
        <w:jc w:val="right"/>
        <w:rPr>
          <w:rFonts w:cstheme="minorBidi"/>
        </w:rPr>
      </w:pPr>
      <w:r>
        <w:rPr>
          <w:rFonts w:cstheme="minorBidi"/>
          <w:sz w:val="28"/>
        </w:rPr>
        <w:t>кпостановлениюадминистрацииЗаревскогосельскогопоселенияШовгеновскогорайона</w:t>
      </w:r>
    </w:p>
    <w:p w:rsidR="00D22E93" w:rsidRDefault="00D22E93" w:rsidP="00D22E93">
      <w:pPr>
        <w:ind w:left="5103"/>
        <w:jc w:val="right"/>
        <w:rPr>
          <w:rFonts w:cstheme="minorBidi"/>
        </w:rPr>
      </w:pPr>
      <w:r w:rsidRPr="00D22E93">
        <w:rPr>
          <w:rFonts w:cstheme="minorBidi"/>
          <w:color w:val="000000" w:themeColor="text1"/>
          <w:sz w:val="28"/>
        </w:rPr>
        <w:t>от</w:t>
      </w:r>
      <w:r w:rsidRPr="00D22E93">
        <w:rPr>
          <w:rFonts w:cstheme="minorBidi"/>
          <w:color w:val="000000" w:themeColor="text1"/>
          <w:sz w:val="28"/>
        </w:rPr>
        <w:t xml:space="preserve"> 16.11.2022 </w:t>
      </w:r>
      <w:r w:rsidRPr="00D22E93">
        <w:rPr>
          <w:rFonts w:cstheme="minorBidi"/>
          <w:color w:val="000000" w:themeColor="text1"/>
          <w:sz w:val="28"/>
        </w:rPr>
        <w:t>№</w:t>
      </w:r>
      <w:r w:rsidRPr="00D22E93">
        <w:rPr>
          <w:rFonts w:cstheme="minorBidi"/>
          <w:color w:val="000000" w:themeColor="text1"/>
          <w:sz w:val="28"/>
        </w:rPr>
        <w:t xml:space="preserve"> 39-</w:t>
      </w:r>
      <w:r w:rsidRPr="00D22E93">
        <w:rPr>
          <w:rFonts w:cstheme="minorBidi"/>
          <w:color w:val="000000" w:themeColor="text1"/>
          <w:sz w:val="28"/>
        </w:rPr>
        <w:t>п</w:t>
      </w:r>
      <w:r>
        <w:rPr>
          <w:rFonts w:cstheme="minorBidi"/>
          <w:color w:val="FF0000"/>
          <w:sz w:val="28"/>
        </w:rPr>
        <w:t>.</w:t>
      </w:r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ЖУРНАЛ</w:t>
      </w:r>
    </w:p>
    <w:p w:rsidR="00D22E93" w:rsidRDefault="00551252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Р</w:t>
      </w:r>
      <w:r w:rsidR="00D22E93">
        <w:rPr>
          <w:rFonts w:cstheme="minorBidi"/>
          <w:sz w:val="28"/>
        </w:rPr>
        <w:t>езультатов</w:t>
      </w:r>
      <w:r>
        <w:rPr>
          <w:rFonts w:cstheme="minorBidi"/>
          <w:sz w:val="28"/>
        </w:rPr>
        <w:t xml:space="preserve"> </w:t>
      </w:r>
      <w:proofErr w:type="gramStart"/>
      <w:r w:rsidR="00D22E93">
        <w:rPr>
          <w:rFonts w:cstheme="minorBidi"/>
          <w:sz w:val="28"/>
        </w:rPr>
        <w:t>контроля</w:t>
      </w:r>
      <w:r>
        <w:rPr>
          <w:rFonts w:cstheme="minorBidi"/>
          <w:sz w:val="28"/>
        </w:rPr>
        <w:t xml:space="preserve"> </w:t>
      </w:r>
      <w:r w:rsidR="00D22E93">
        <w:rPr>
          <w:rFonts w:cstheme="minorBidi"/>
          <w:sz w:val="28"/>
        </w:rPr>
        <w:t>за</w:t>
      </w:r>
      <w:proofErr w:type="gramEnd"/>
      <w:r>
        <w:rPr>
          <w:rFonts w:cstheme="minorBidi"/>
          <w:sz w:val="28"/>
        </w:rPr>
        <w:t xml:space="preserve"> </w:t>
      </w:r>
      <w:r w:rsidR="00D22E93">
        <w:rPr>
          <w:rFonts w:cstheme="minorBidi"/>
          <w:sz w:val="28"/>
        </w:rPr>
        <w:t>техническим</w:t>
      </w:r>
      <w:r>
        <w:rPr>
          <w:rFonts w:cstheme="minorBidi"/>
          <w:sz w:val="28"/>
        </w:rPr>
        <w:t xml:space="preserve"> </w:t>
      </w:r>
      <w:r w:rsidR="00D22E93">
        <w:rPr>
          <w:rFonts w:cstheme="minorBidi"/>
          <w:sz w:val="28"/>
        </w:rPr>
        <w:t>состоянием</w:t>
      </w:r>
      <w:r>
        <w:rPr>
          <w:rFonts w:cstheme="minorBidi"/>
          <w:sz w:val="28"/>
        </w:rPr>
        <w:t xml:space="preserve"> </w:t>
      </w:r>
      <w:r w:rsidR="00D22E93">
        <w:rPr>
          <w:rFonts w:cstheme="minorBidi"/>
          <w:sz w:val="28"/>
        </w:rPr>
        <w:t>оборудования</w:t>
      </w: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детскихигровыхиспортивныхплощадокрасположенныхнатерриторииЗаревскогосельскогопоселения</w:t>
      </w:r>
      <w:r>
        <w:rPr>
          <w:rFonts w:cstheme="minorBidi"/>
          <w:sz w:val="28"/>
        </w:rPr>
        <w:t>.</w:t>
      </w:r>
    </w:p>
    <w:p w:rsidR="00D22E93" w:rsidRDefault="00D22E93" w:rsidP="00D22E93">
      <w:pPr>
        <w:jc w:val="center"/>
        <w:rPr>
          <w:rFonts w:cstheme="minorBidi"/>
          <w:sz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2753"/>
        <w:gridCol w:w="1653"/>
        <w:gridCol w:w="1653"/>
        <w:gridCol w:w="1653"/>
        <w:gridCol w:w="1842"/>
      </w:tblGrid>
      <w:tr w:rsidR="00D22E93" w:rsidTr="00D22E93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№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Наименование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Результат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Выявленный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дефект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Принятые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меры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Примечание</w:t>
            </w:r>
          </w:p>
        </w:tc>
      </w:tr>
      <w:tr w:rsidR="00D22E93" w:rsidTr="00D22E93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6</w:t>
            </w:r>
          </w:p>
        </w:tc>
      </w:tr>
      <w:tr w:rsidR="00D22E93" w:rsidTr="00D22E93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</w:tr>
      <w:tr w:rsidR="00D22E93" w:rsidTr="00D22E93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rPr>
                <w:rFonts w:cstheme="minorBidi"/>
                <w:sz w:val="28"/>
              </w:rPr>
            </w:pPr>
          </w:p>
        </w:tc>
      </w:tr>
    </w:tbl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D22E93" w:rsidRDefault="00D22E93" w:rsidP="00D22E93">
      <w:pPr>
        <w:ind w:left="5103"/>
        <w:jc w:val="right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Приложение №3</w:t>
      </w:r>
    </w:p>
    <w:p w:rsidR="00D22E93" w:rsidRDefault="00D22E93" w:rsidP="00D22E93">
      <w:pPr>
        <w:ind w:left="5103"/>
        <w:jc w:val="right"/>
        <w:rPr>
          <w:rFonts w:cstheme="minorBidi"/>
        </w:rPr>
      </w:pPr>
      <w:r>
        <w:rPr>
          <w:rFonts w:cstheme="minorBidi"/>
          <w:sz w:val="28"/>
        </w:rPr>
        <w:t>кпостановлениюадминистрацииЗаревскогосельскогопоселенияШовгеновскогорайона</w:t>
      </w:r>
    </w:p>
    <w:p w:rsidR="00D22E93" w:rsidRPr="00D22E93" w:rsidRDefault="00D22E93" w:rsidP="00D22E93">
      <w:pPr>
        <w:ind w:left="5103"/>
        <w:jc w:val="right"/>
        <w:rPr>
          <w:rFonts w:cstheme="minorBidi"/>
          <w:color w:val="000000" w:themeColor="text1"/>
        </w:rPr>
      </w:pPr>
      <w:r w:rsidRPr="00D22E93">
        <w:rPr>
          <w:rFonts w:cstheme="minorBidi"/>
          <w:color w:val="000000" w:themeColor="text1"/>
          <w:sz w:val="28"/>
        </w:rPr>
        <w:t>от</w:t>
      </w:r>
      <w:r w:rsidRPr="00D22E93">
        <w:rPr>
          <w:rFonts w:cstheme="minorBidi"/>
          <w:color w:val="000000" w:themeColor="text1"/>
          <w:sz w:val="28"/>
        </w:rPr>
        <w:t xml:space="preserve"> 16.11.2022 </w:t>
      </w:r>
      <w:r w:rsidRPr="00D22E93">
        <w:rPr>
          <w:rFonts w:cstheme="minorBidi"/>
          <w:color w:val="000000" w:themeColor="text1"/>
          <w:sz w:val="28"/>
        </w:rPr>
        <w:t>№</w:t>
      </w:r>
      <w:r w:rsidRPr="00D22E93">
        <w:rPr>
          <w:rFonts w:cstheme="minorBidi"/>
          <w:color w:val="000000" w:themeColor="text1"/>
          <w:sz w:val="28"/>
        </w:rPr>
        <w:t xml:space="preserve"> 39-</w:t>
      </w:r>
      <w:r w:rsidRPr="00D22E93">
        <w:rPr>
          <w:rFonts w:cstheme="minorBidi"/>
          <w:color w:val="000000" w:themeColor="text1"/>
          <w:sz w:val="28"/>
        </w:rPr>
        <w:t>п</w:t>
      </w:r>
      <w:r w:rsidRPr="00D22E93">
        <w:rPr>
          <w:rFonts w:cstheme="minorBidi"/>
          <w:color w:val="000000" w:themeColor="text1"/>
          <w:sz w:val="28"/>
        </w:rPr>
        <w:t>.</w:t>
      </w:r>
    </w:p>
    <w:p w:rsidR="00D22E93" w:rsidRPr="00D22E93" w:rsidRDefault="00D22E93" w:rsidP="00D22E93">
      <w:pPr>
        <w:tabs>
          <w:tab w:val="left" w:pos="3810"/>
        </w:tabs>
        <w:jc w:val="right"/>
        <w:rPr>
          <w:rFonts w:cstheme="minorBidi"/>
          <w:color w:val="000000" w:themeColor="text1"/>
          <w:sz w:val="28"/>
        </w:rPr>
      </w:pPr>
    </w:p>
    <w:p w:rsidR="00D22E93" w:rsidRDefault="00D22E93" w:rsidP="00D22E93">
      <w:pPr>
        <w:tabs>
          <w:tab w:val="left" w:pos="3810"/>
        </w:tabs>
        <w:rPr>
          <w:rFonts w:cstheme="minorBidi"/>
          <w:sz w:val="28"/>
        </w:rPr>
      </w:pPr>
    </w:p>
    <w:p w:rsidR="00D22E93" w:rsidRDefault="00D22E93" w:rsidP="00D22E93">
      <w:pPr>
        <w:tabs>
          <w:tab w:val="left" w:pos="3810"/>
        </w:tabs>
        <w:jc w:val="center"/>
        <w:rPr>
          <w:rFonts w:cstheme="minorBidi"/>
        </w:rPr>
      </w:pPr>
      <w:r>
        <w:rPr>
          <w:rFonts w:cstheme="minorBidi"/>
          <w:b/>
          <w:sz w:val="28"/>
        </w:rPr>
        <w:t>Составкомиссиипообеспечениюбезопасностинадетскихигровыхиспортивныхплощадках</w:t>
      </w:r>
      <w:r>
        <w:rPr>
          <w:rFonts w:cstheme="minorBidi"/>
          <w:b/>
          <w:sz w:val="28"/>
        </w:rPr>
        <w:t xml:space="preserve">, </w:t>
      </w:r>
      <w:proofErr w:type="gramStart"/>
      <w:r>
        <w:rPr>
          <w:rFonts w:cstheme="minorBidi"/>
          <w:b/>
          <w:sz w:val="28"/>
        </w:rPr>
        <w:t>расположенных</w:t>
      </w:r>
      <w:proofErr w:type="gramEnd"/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на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территории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Заревского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сельского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поселения</w:t>
      </w:r>
      <w:r>
        <w:rPr>
          <w:rFonts w:cstheme="minorBidi"/>
          <w:b/>
          <w:sz w:val="28"/>
        </w:rPr>
        <w:t>.</w:t>
      </w:r>
    </w:p>
    <w:p w:rsidR="00D22E93" w:rsidRDefault="00D22E93" w:rsidP="00D22E93">
      <w:pPr>
        <w:tabs>
          <w:tab w:val="left" w:pos="3810"/>
        </w:tabs>
        <w:jc w:val="both"/>
        <w:rPr>
          <w:rFonts w:cstheme="minorBidi"/>
          <w:sz w:val="28"/>
        </w:rPr>
      </w:pPr>
    </w:p>
    <w:p w:rsidR="00861D48" w:rsidRDefault="00D22E93" w:rsidP="00D22E93">
      <w:pPr>
        <w:tabs>
          <w:tab w:val="left" w:pos="3810"/>
        </w:tabs>
        <w:rPr>
          <w:rFonts w:cstheme="minorBidi"/>
          <w:sz w:val="28"/>
        </w:rPr>
      </w:pPr>
      <w:r>
        <w:rPr>
          <w:rFonts w:cstheme="minorBidi"/>
          <w:sz w:val="28"/>
        </w:rPr>
        <w:t>Председатель</w:t>
      </w:r>
      <w:r w:rsidR="00861D48">
        <w:rPr>
          <w:rFonts w:cstheme="minorBidi"/>
          <w:sz w:val="28"/>
        </w:rPr>
        <w:t xml:space="preserve"> </w:t>
      </w:r>
      <w:proofErr w:type="gramStart"/>
      <w:r>
        <w:rPr>
          <w:rFonts w:cstheme="minorBidi"/>
          <w:sz w:val="28"/>
        </w:rPr>
        <w:t>комиссии–Глава</w:t>
      </w:r>
      <w:proofErr w:type="gramEnd"/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Заревского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861D48" w:rsidP="00D22E93">
      <w:pPr>
        <w:tabs>
          <w:tab w:val="left" w:pos="3810"/>
        </w:tabs>
        <w:rPr>
          <w:rFonts w:cstheme="minorBidi"/>
        </w:rPr>
      </w:pPr>
      <w:r>
        <w:rPr>
          <w:rFonts w:cstheme="minorBidi"/>
          <w:sz w:val="28"/>
        </w:rPr>
        <w:t xml:space="preserve"> </w:t>
      </w:r>
      <w:r w:rsidR="00D22E93">
        <w:rPr>
          <w:rFonts w:cstheme="minorBidi"/>
          <w:sz w:val="28"/>
        </w:rPr>
        <w:t>М</w:t>
      </w:r>
      <w:r w:rsidR="00D22E93">
        <w:rPr>
          <w:rFonts w:cstheme="minorBidi"/>
          <w:sz w:val="28"/>
        </w:rPr>
        <w:t>.</w:t>
      </w:r>
      <w:r w:rsidR="00D22E93">
        <w:rPr>
          <w:rFonts w:cstheme="minorBidi"/>
          <w:sz w:val="28"/>
        </w:rPr>
        <w:t>К</w:t>
      </w:r>
      <w:r w:rsidR="00D22E93">
        <w:rPr>
          <w:rFonts w:cstheme="minorBidi"/>
          <w:sz w:val="28"/>
        </w:rPr>
        <w:t xml:space="preserve">. </w:t>
      </w:r>
      <w:proofErr w:type="spellStart"/>
      <w:r w:rsidR="00D22E93">
        <w:rPr>
          <w:rFonts w:cstheme="minorBidi"/>
          <w:sz w:val="28"/>
        </w:rPr>
        <w:t>Хамерзоков</w:t>
      </w:r>
      <w:proofErr w:type="spellEnd"/>
      <w:r w:rsidR="00D22E93">
        <w:rPr>
          <w:rFonts w:cstheme="minorBidi"/>
          <w:sz w:val="28"/>
        </w:rPr>
        <w:t>.</w:t>
      </w:r>
    </w:p>
    <w:p w:rsidR="00D22E93" w:rsidRDefault="00D22E93" w:rsidP="00D22E93">
      <w:pPr>
        <w:tabs>
          <w:tab w:val="left" w:pos="3810"/>
        </w:tabs>
        <w:jc w:val="both"/>
        <w:rPr>
          <w:rFonts w:cstheme="minorBidi"/>
          <w:sz w:val="28"/>
        </w:rPr>
      </w:pPr>
    </w:p>
    <w:p w:rsidR="00D22E93" w:rsidRDefault="00D22E93" w:rsidP="00D22E93">
      <w:pPr>
        <w:tabs>
          <w:tab w:val="left" w:pos="3810"/>
        </w:tabs>
        <w:jc w:val="both"/>
        <w:rPr>
          <w:rFonts w:cstheme="minorBidi"/>
        </w:rPr>
      </w:pPr>
      <w:r>
        <w:rPr>
          <w:rFonts w:cstheme="minorBidi"/>
          <w:sz w:val="28"/>
        </w:rPr>
        <w:t>Секретарь</w:t>
      </w:r>
      <w:r w:rsidR="00861D48">
        <w:rPr>
          <w:rFonts w:cstheme="minorBidi"/>
          <w:sz w:val="28"/>
        </w:rPr>
        <w:t xml:space="preserve"> </w:t>
      </w:r>
      <w:proofErr w:type="gramStart"/>
      <w:r>
        <w:rPr>
          <w:rFonts w:cstheme="minorBidi"/>
          <w:sz w:val="28"/>
        </w:rPr>
        <w:t>комиссии–ведущий</w:t>
      </w:r>
      <w:proofErr w:type="gramEnd"/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специалист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администрации</w:t>
      </w:r>
      <w:r w:rsidR="00861D48">
        <w:rPr>
          <w:rFonts w:cstheme="minorBidi"/>
          <w:sz w:val="28"/>
        </w:rPr>
        <w:t xml:space="preserve"> </w:t>
      </w:r>
      <w:proofErr w:type="spellStart"/>
      <w:r>
        <w:rPr>
          <w:rFonts w:cstheme="minorBidi"/>
          <w:sz w:val="28"/>
        </w:rPr>
        <w:t>Конозенко</w:t>
      </w:r>
      <w:proofErr w:type="spellEnd"/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</w:t>
      </w:r>
      <w:r>
        <w:rPr>
          <w:rFonts w:cstheme="minorBidi"/>
          <w:sz w:val="28"/>
        </w:rPr>
        <w:t>.</w:t>
      </w:r>
      <w:r>
        <w:rPr>
          <w:rFonts w:cstheme="minorBidi"/>
          <w:sz w:val="28"/>
        </w:rPr>
        <w:t>А</w:t>
      </w:r>
      <w:r>
        <w:rPr>
          <w:rFonts w:cstheme="minorBidi"/>
          <w:sz w:val="28"/>
        </w:rPr>
        <w:t>.</w:t>
      </w:r>
    </w:p>
    <w:p w:rsidR="00D22E93" w:rsidRDefault="00D22E93" w:rsidP="00D22E93">
      <w:pPr>
        <w:tabs>
          <w:tab w:val="left" w:pos="3810"/>
        </w:tabs>
        <w:jc w:val="both"/>
        <w:rPr>
          <w:rFonts w:cstheme="minorBidi"/>
          <w:sz w:val="28"/>
        </w:rPr>
      </w:pPr>
    </w:p>
    <w:p w:rsidR="00D22E93" w:rsidRDefault="00D22E93" w:rsidP="00D22E93">
      <w:pPr>
        <w:tabs>
          <w:tab w:val="left" w:pos="3810"/>
        </w:tabs>
        <w:jc w:val="both"/>
        <w:rPr>
          <w:rFonts w:cstheme="minorBidi"/>
        </w:rPr>
      </w:pPr>
      <w:r>
        <w:rPr>
          <w:rFonts w:cstheme="minorBidi"/>
          <w:sz w:val="28"/>
        </w:rPr>
        <w:t>Члены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комиссии</w:t>
      </w:r>
      <w:r>
        <w:rPr>
          <w:rFonts w:cstheme="minorBidi"/>
          <w:sz w:val="28"/>
        </w:rPr>
        <w:t>:</w:t>
      </w:r>
    </w:p>
    <w:p w:rsidR="00D22E93" w:rsidRDefault="00D22E93" w:rsidP="00D22E93">
      <w:pPr>
        <w:tabs>
          <w:tab w:val="left" w:pos="3810"/>
        </w:tabs>
        <w:jc w:val="both"/>
        <w:rPr>
          <w:rFonts w:cstheme="minorBidi"/>
        </w:rPr>
      </w:pPr>
      <w:r>
        <w:rPr>
          <w:rFonts w:cstheme="minorBidi"/>
          <w:sz w:val="28"/>
        </w:rPr>
        <w:t>1.</w:t>
      </w:r>
      <w:r>
        <w:rPr>
          <w:rFonts w:cstheme="minorBidi"/>
          <w:sz w:val="28"/>
        </w:rPr>
        <w:t>Депутат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Совета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народных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депутатов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Заревского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D22E93" w:rsidP="00D22E93">
      <w:pPr>
        <w:tabs>
          <w:tab w:val="left" w:pos="3810"/>
        </w:tabs>
        <w:jc w:val="both"/>
        <w:rPr>
          <w:rFonts w:cstheme="minorBidi"/>
        </w:rPr>
      </w:pPr>
      <w:r>
        <w:rPr>
          <w:rFonts w:cstheme="minorBidi"/>
          <w:sz w:val="28"/>
        </w:rPr>
        <w:t>__________________________</w:t>
      </w:r>
    </w:p>
    <w:p w:rsidR="00D22E93" w:rsidRDefault="00D22E93" w:rsidP="00D22E93">
      <w:pPr>
        <w:tabs>
          <w:tab w:val="left" w:pos="3810"/>
        </w:tabs>
        <w:jc w:val="both"/>
        <w:rPr>
          <w:rFonts w:cstheme="minorBidi"/>
        </w:rPr>
      </w:pPr>
      <w:r>
        <w:rPr>
          <w:rFonts w:cstheme="minorBidi"/>
          <w:sz w:val="28"/>
        </w:rPr>
        <w:t>2.</w:t>
      </w:r>
      <w:r>
        <w:rPr>
          <w:rFonts w:cstheme="minorBidi"/>
          <w:sz w:val="28"/>
        </w:rPr>
        <w:t>Депутат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Совета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народных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депутатов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Заревского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___________________________</w:t>
      </w: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3. </w:t>
      </w:r>
      <w:r>
        <w:rPr>
          <w:rFonts w:cstheme="minorBidi"/>
          <w:sz w:val="28"/>
        </w:rPr>
        <w:t>Депутат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Совета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народных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депутатов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Заревского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сельского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поселения</w:t>
      </w: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_____________________________</w:t>
      </w:r>
    </w:p>
    <w:p w:rsidR="00D22E93" w:rsidRDefault="00D22E93" w:rsidP="00D22E93">
      <w:pPr>
        <w:jc w:val="both"/>
        <w:rPr>
          <w:rFonts w:cstheme="minorBidi"/>
          <w:sz w:val="28"/>
        </w:rPr>
      </w:pPr>
    </w:p>
    <w:p w:rsidR="00D22E93" w:rsidRDefault="00D22E93" w:rsidP="00D22E93">
      <w:pPr>
        <w:jc w:val="both"/>
        <w:rPr>
          <w:rFonts w:cstheme="minorBidi"/>
        </w:rPr>
      </w:pPr>
      <w:r>
        <w:rPr>
          <w:rFonts w:cstheme="minorBidi"/>
          <w:sz w:val="28"/>
        </w:rPr>
        <w:t>Порешениюкомиссиипообеспечениюбезопасностинадетскихигровыхплощадкахприотсутствиичленакомиссиивсоставкомиссиимогутбытьвключеныиныекомпетентныелица</w:t>
      </w:r>
      <w:proofErr w:type="gramStart"/>
      <w:r>
        <w:rPr>
          <w:rFonts w:cstheme="minorBidi"/>
          <w:sz w:val="28"/>
        </w:rPr>
        <w:t xml:space="preserve"> ,</w:t>
      </w:r>
      <w:proofErr w:type="gramEnd"/>
      <w:r>
        <w:rPr>
          <w:rFonts w:cstheme="minorBidi"/>
          <w:sz w:val="28"/>
        </w:rPr>
        <w:t>при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этом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состав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комиссии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не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может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превышать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пяти</w:t>
      </w:r>
      <w:r w:rsidR="00861D48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человек</w:t>
      </w:r>
      <w:r>
        <w:rPr>
          <w:rFonts w:cstheme="minorBidi"/>
          <w:sz w:val="28"/>
        </w:rPr>
        <w:t>.</w:t>
      </w:r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861D48" w:rsidRDefault="00861D48" w:rsidP="00D22E93">
      <w:pPr>
        <w:ind w:left="5103"/>
        <w:jc w:val="right"/>
        <w:rPr>
          <w:rStyle w:val="d626e232e535f242ee3ee232ee3ee535e232fb4be434e535eb3be535ed3de838e535e434eb3bff4fd222e535ea3af141f242"/>
          <w:rFonts w:cstheme="minorBidi"/>
          <w:sz w:val="28"/>
        </w:rPr>
      </w:pPr>
    </w:p>
    <w:p w:rsidR="00D22E93" w:rsidRDefault="00D22E93" w:rsidP="00D22E93">
      <w:pPr>
        <w:ind w:left="5103"/>
        <w:jc w:val="right"/>
        <w:rPr>
          <w:rFonts w:cstheme="minorBidi"/>
        </w:rPr>
      </w:pPr>
      <w:r>
        <w:rPr>
          <w:rStyle w:val="d626e232e535f242ee3ee232ee3ee535e232fb4be434e535eb3be535ed3de838e535e434eb3bff4fd222e535ea3af141f242"/>
          <w:rFonts w:cstheme="minorBidi"/>
          <w:sz w:val="28"/>
        </w:rPr>
        <w:t>Приложение №4</w:t>
      </w:r>
    </w:p>
    <w:p w:rsidR="00D22E93" w:rsidRDefault="00D22E93" w:rsidP="00D22E93">
      <w:pPr>
        <w:ind w:left="5103"/>
        <w:jc w:val="right"/>
        <w:rPr>
          <w:rFonts w:cstheme="minorBidi"/>
        </w:rPr>
      </w:pPr>
      <w:r>
        <w:rPr>
          <w:rFonts w:cstheme="minorBidi"/>
          <w:sz w:val="28"/>
        </w:rPr>
        <w:t>кпостановлениюадминистрацииЗаревскогосельскогопоселенияШовгеновскогорайона</w:t>
      </w:r>
    </w:p>
    <w:p w:rsidR="00D22E93" w:rsidRDefault="00D22E93" w:rsidP="00D22E93">
      <w:pPr>
        <w:ind w:left="5103"/>
        <w:jc w:val="right"/>
        <w:rPr>
          <w:rFonts w:cstheme="minorBidi"/>
        </w:rPr>
      </w:pPr>
      <w:r w:rsidRPr="00D22E93">
        <w:rPr>
          <w:rFonts w:cstheme="minorBidi"/>
          <w:color w:val="000000" w:themeColor="text1"/>
          <w:sz w:val="28"/>
        </w:rPr>
        <w:t>от</w:t>
      </w:r>
      <w:r w:rsidRPr="00D22E93">
        <w:rPr>
          <w:rFonts w:cstheme="minorBidi"/>
          <w:color w:val="000000" w:themeColor="text1"/>
          <w:sz w:val="28"/>
        </w:rPr>
        <w:t xml:space="preserve"> 16.11.2022 </w:t>
      </w:r>
      <w:r w:rsidRPr="00D22E93">
        <w:rPr>
          <w:rFonts w:cstheme="minorBidi"/>
          <w:color w:val="000000" w:themeColor="text1"/>
          <w:sz w:val="28"/>
        </w:rPr>
        <w:t>№</w:t>
      </w:r>
      <w:r w:rsidRPr="00D22E93">
        <w:rPr>
          <w:rFonts w:cstheme="minorBidi"/>
          <w:color w:val="000000" w:themeColor="text1"/>
          <w:sz w:val="28"/>
        </w:rPr>
        <w:t xml:space="preserve"> 39-</w:t>
      </w:r>
      <w:r w:rsidRPr="00D22E93">
        <w:rPr>
          <w:rFonts w:cstheme="minorBidi"/>
          <w:color w:val="000000" w:themeColor="text1"/>
          <w:sz w:val="28"/>
        </w:rPr>
        <w:t>п</w:t>
      </w:r>
      <w:r w:rsidRPr="00D22E93">
        <w:rPr>
          <w:rFonts w:cstheme="minorBidi"/>
          <w:color w:val="000000" w:themeColor="text1"/>
          <w:sz w:val="28"/>
        </w:rPr>
        <w:t>.</w:t>
      </w:r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jc w:val="right"/>
        <w:rPr>
          <w:rFonts w:cstheme="minorBidi"/>
          <w:sz w:val="28"/>
        </w:rPr>
      </w:pPr>
    </w:p>
    <w:p w:rsidR="00D22E93" w:rsidRDefault="00D22E93" w:rsidP="00D22E93">
      <w:pPr>
        <w:tabs>
          <w:tab w:val="left" w:pos="3810"/>
        </w:tabs>
        <w:jc w:val="center"/>
        <w:rPr>
          <w:rFonts w:cstheme="minorBidi"/>
        </w:rPr>
      </w:pPr>
      <w:r>
        <w:rPr>
          <w:rFonts w:cstheme="minorBidi"/>
          <w:b/>
          <w:sz w:val="28"/>
        </w:rPr>
        <w:t>График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проведения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осмотров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оборудования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детских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игровых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и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спортивных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площадок</w:t>
      </w:r>
      <w:r>
        <w:rPr>
          <w:rFonts w:cstheme="minorBidi"/>
          <w:b/>
          <w:sz w:val="28"/>
        </w:rPr>
        <w:t xml:space="preserve">, </w:t>
      </w:r>
      <w:r>
        <w:rPr>
          <w:rFonts w:cstheme="minorBidi"/>
          <w:b/>
          <w:sz w:val="28"/>
        </w:rPr>
        <w:t>расположенных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на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территории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Заревского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сельского</w:t>
      </w:r>
      <w:r w:rsidR="00861D48">
        <w:rPr>
          <w:rFonts w:cstheme="minorBidi"/>
          <w:b/>
          <w:sz w:val="28"/>
        </w:rPr>
        <w:t xml:space="preserve"> </w:t>
      </w:r>
      <w:r>
        <w:rPr>
          <w:rFonts w:cstheme="minorBidi"/>
          <w:b/>
          <w:sz w:val="28"/>
        </w:rPr>
        <w:t>поселения</w:t>
      </w:r>
      <w:r>
        <w:rPr>
          <w:rFonts w:cstheme="minorBidi"/>
          <w:b/>
          <w:sz w:val="28"/>
        </w:rPr>
        <w:t xml:space="preserve">. </w:t>
      </w:r>
    </w:p>
    <w:p w:rsidR="00D22E93" w:rsidRDefault="00D22E93" w:rsidP="00D22E93">
      <w:pPr>
        <w:tabs>
          <w:tab w:val="left" w:pos="3810"/>
        </w:tabs>
        <w:jc w:val="center"/>
        <w:rPr>
          <w:rFonts w:cstheme="minorBidi"/>
          <w:b/>
          <w:sz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9"/>
        <w:gridCol w:w="1819"/>
      </w:tblGrid>
      <w:tr w:rsidR="00D22E93" w:rsidTr="00D22E93">
        <w:tc>
          <w:tcPr>
            <w:tcW w:w="8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8"/>
              </w:rPr>
              <w:t>Цель</w:t>
            </w:r>
            <w:r w:rsidR="00861D48">
              <w:rPr>
                <w:rFonts w:cstheme="minorBidi"/>
                <w:b/>
                <w:sz w:val="28"/>
              </w:rPr>
              <w:t xml:space="preserve"> </w:t>
            </w:r>
            <w:r>
              <w:rPr>
                <w:rFonts w:cstheme="minorBidi"/>
                <w:b/>
                <w:sz w:val="28"/>
              </w:rPr>
              <w:t>проведения</w:t>
            </w:r>
            <w:r w:rsidR="00861D48">
              <w:rPr>
                <w:rFonts w:cstheme="minorBidi"/>
                <w:b/>
                <w:sz w:val="28"/>
              </w:rPr>
              <w:t xml:space="preserve"> </w:t>
            </w:r>
            <w:r>
              <w:rPr>
                <w:rFonts w:cstheme="minorBidi"/>
                <w:b/>
                <w:sz w:val="28"/>
              </w:rPr>
              <w:t>осмотра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8"/>
              </w:rPr>
              <w:t>Срок</w:t>
            </w:r>
            <w:r w:rsidR="00861D48">
              <w:rPr>
                <w:rFonts w:cstheme="minorBidi"/>
                <w:b/>
                <w:sz w:val="28"/>
              </w:rPr>
              <w:t xml:space="preserve"> </w:t>
            </w:r>
            <w:r>
              <w:rPr>
                <w:rFonts w:cstheme="minorBidi"/>
                <w:b/>
                <w:sz w:val="28"/>
              </w:rPr>
              <w:t>проведения</w:t>
            </w:r>
            <w:r w:rsidR="00861D48">
              <w:rPr>
                <w:rFonts w:cstheme="minorBidi"/>
                <w:b/>
                <w:sz w:val="28"/>
              </w:rPr>
              <w:t xml:space="preserve"> </w:t>
            </w:r>
            <w:r>
              <w:rPr>
                <w:rFonts w:cstheme="minorBidi"/>
                <w:b/>
                <w:sz w:val="28"/>
              </w:rPr>
              <w:t>осмотра</w:t>
            </w:r>
          </w:p>
        </w:tc>
      </w:tr>
      <w:tr w:rsidR="00D22E93" w:rsidTr="00D22E93">
        <w:tc>
          <w:tcPr>
            <w:tcW w:w="8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both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 xml:space="preserve">1. </w:t>
            </w:r>
            <w:r>
              <w:rPr>
                <w:rFonts w:cstheme="minorBidi"/>
                <w:sz w:val="28"/>
              </w:rPr>
              <w:t>Регулярный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визуальный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детских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игровых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площадок</w:t>
            </w:r>
            <w:r>
              <w:rPr>
                <w:rFonts w:cstheme="minorBidi"/>
                <w:sz w:val="28"/>
              </w:rPr>
              <w:t xml:space="preserve"> (</w:t>
            </w:r>
            <w:r>
              <w:rPr>
                <w:rFonts w:cstheme="minorBidi"/>
                <w:sz w:val="28"/>
              </w:rPr>
              <w:t>далее–также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оборудование</w:t>
            </w:r>
            <w:r>
              <w:rPr>
                <w:rFonts w:cstheme="minorBidi"/>
                <w:sz w:val="28"/>
              </w:rPr>
              <w:t xml:space="preserve">) </w:t>
            </w:r>
            <w:r>
              <w:rPr>
                <w:rFonts w:cstheme="minorBidi"/>
                <w:sz w:val="28"/>
              </w:rPr>
              <w:t>проводится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не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реже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одного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раза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месяц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период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с</w:t>
            </w:r>
            <w:r>
              <w:rPr>
                <w:rFonts w:cstheme="minorBidi"/>
                <w:sz w:val="28"/>
              </w:rPr>
              <w:t xml:space="preserve"> 1 </w:t>
            </w:r>
            <w:r>
              <w:rPr>
                <w:rFonts w:cstheme="minorBidi"/>
                <w:sz w:val="28"/>
              </w:rPr>
              <w:t>по</w:t>
            </w:r>
            <w:r>
              <w:rPr>
                <w:rFonts w:cstheme="minorBidi"/>
                <w:sz w:val="28"/>
              </w:rPr>
              <w:t xml:space="preserve"> 7 </w:t>
            </w:r>
            <w:r>
              <w:rPr>
                <w:rFonts w:cstheme="minorBidi"/>
                <w:sz w:val="28"/>
              </w:rPr>
              <w:t>число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месяца</w:t>
            </w:r>
            <w:r>
              <w:rPr>
                <w:rFonts w:cstheme="minorBidi"/>
                <w:sz w:val="28"/>
              </w:rPr>
              <w:t xml:space="preserve">. </w:t>
            </w:r>
            <w:r>
              <w:rPr>
                <w:rFonts w:cstheme="minorBidi"/>
                <w:sz w:val="28"/>
              </w:rPr>
              <w:t>При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проведении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регулярного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визуального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выявляются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очевидные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неисправности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посторонние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предметы</w:t>
            </w:r>
            <w:r>
              <w:rPr>
                <w:rFonts w:cstheme="minorBidi"/>
                <w:sz w:val="28"/>
              </w:rPr>
              <w:t xml:space="preserve">, </w:t>
            </w:r>
            <w:r>
              <w:rPr>
                <w:rFonts w:cstheme="minorBidi"/>
                <w:sz w:val="28"/>
              </w:rPr>
              <w:t>представляющие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опасности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для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дальнейшей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эксплуатации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>
              <w:rPr>
                <w:rFonts w:cstheme="minorBidi"/>
                <w:sz w:val="28"/>
              </w:rPr>
              <w:t xml:space="preserve"> (</w:t>
            </w:r>
            <w:r>
              <w:rPr>
                <w:rFonts w:cstheme="minorBidi"/>
                <w:sz w:val="28"/>
              </w:rPr>
              <w:t>например</w:t>
            </w:r>
            <w:r>
              <w:rPr>
                <w:rFonts w:cstheme="minorBidi"/>
                <w:sz w:val="28"/>
              </w:rPr>
              <w:t xml:space="preserve">: </w:t>
            </w:r>
            <w:r>
              <w:rPr>
                <w:rFonts w:cstheme="minorBidi"/>
                <w:sz w:val="28"/>
              </w:rPr>
              <w:t>разбитые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бутылки</w:t>
            </w:r>
            <w:r>
              <w:rPr>
                <w:rFonts w:cstheme="minorBidi"/>
                <w:sz w:val="28"/>
              </w:rPr>
              <w:t xml:space="preserve">, </w:t>
            </w:r>
            <w:r>
              <w:rPr>
                <w:rFonts w:cstheme="minorBidi"/>
                <w:sz w:val="28"/>
              </w:rPr>
              <w:t>консервные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банки</w:t>
            </w:r>
            <w:r>
              <w:rPr>
                <w:rFonts w:cstheme="minorBidi"/>
                <w:sz w:val="28"/>
              </w:rPr>
              <w:t xml:space="preserve">, </w:t>
            </w:r>
            <w:r>
              <w:rPr>
                <w:rFonts w:cstheme="minorBidi"/>
                <w:sz w:val="28"/>
              </w:rPr>
              <w:t>пластиковые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пакеты</w:t>
            </w:r>
            <w:r>
              <w:rPr>
                <w:rFonts w:cstheme="minorBidi"/>
                <w:sz w:val="28"/>
              </w:rPr>
              <w:t xml:space="preserve">, </w:t>
            </w:r>
            <w:r>
              <w:rPr>
                <w:rFonts w:cstheme="minorBidi"/>
                <w:sz w:val="28"/>
              </w:rPr>
              <w:t>поврежденные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элементы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т</w:t>
            </w:r>
            <w:r>
              <w:rPr>
                <w:rFonts w:cstheme="minorBidi"/>
                <w:sz w:val="28"/>
              </w:rPr>
              <w:t>.</w:t>
            </w:r>
            <w:r>
              <w:rPr>
                <w:rFonts w:cstheme="minorBidi"/>
                <w:sz w:val="28"/>
              </w:rPr>
              <w:t>д</w:t>
            </w:r>
            <w:r>
              <w:rPr>
                <w:rFonts w:cstheme="minorBidi"/>
                <w:sz w:val="28"/>
              </w:rPr>
              <w:t xml:space="preserve">.).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center"/>
              <w:rPr>
                <w:rFonts w:cstheme="minorBidi"/>
                <w:b/>
                <w:sz w:val="28"/>
              </w:rPr>
            </w:pPr>
          </w:p>
        </w:tc>
      </w:tr>
      <w:tr w:rsidR="00D22E93" w:rsidTr="00D22E93">
        <w:tc>
          <w:tcPr>
            <w:tcW w:w="8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both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 xml:space="preserve">2. </w:t>
            </w:r>
            <w:r>
              <w:rPr>
                <w:rFonts w:cstheme="minorBidi"/>
                <w:sz w:val="28"/>
              </w:rPr>
              <w:t>Функциональный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проводится</w:t>
            </w:r>
            <w:r w:rsidR="00861D48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не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реже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одного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раза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три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месяца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период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с</w:t>
            </w:r>
            <w:r>
              <w:rPr>
                <w:rFonts w:cstheme="minorBidi"/>
                <w:sz w:val="28"/>
              </w:rPr>
              <w:t xml:space="preserve"> 1 </w:t>
            </w:r>
            <w:r>
              <w:rPr>
                <w:rFonts w:cstheme="minorBidi"/>
                <w:sz w:val="28"/>
              </w:rPr>
              <w:t>по</w:t>
            </w:r>
            <w:r>
              <w:rPr>
                <w:rFonts w:cstheme="minorBidi"/>
                <w:sz w:val="28"/>
              </w:rPr>
              <w:t xml:space="preserve"> 7 </w:t>
            </w:r>
            <w:r>
              <w:rPr>
                <w:rFonts w:cstheme="minorBidi"/>
                <w:sz w:val="28"/>
              </w:rPr>
              <w:t>число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месяца</w:t>
            </w:r>
            <w:r>
              <w:rPr>
                <w:rFonts w:cstheme="minorBidi"/>
                <w:sz w:val="28"/>
              </w:rPr>
              <w:t xml:space="preserve">. </w:t>
            </w:r>
            <w:r>
              <w:rPr>
                <w:rFonts w:cstheme="minorBidi"/>
                <w:sz w:val="28"/>
              </w:rPr>
              <w:t>При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проведении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функционального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проводится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детальный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с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целью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проверки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исправности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устойчивости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>
              <w:rPr>
                <w:rFonts w:cstheme="minorBidi"/>
                <w:sz w:val="28"/>
              </w:rPr>
              <w:t xml:space="preserve">, </w:t>
            </w:r>
            <w:r>
              <w:rPr>
                <w:rFonts w:cstheme="minorBidi"/>
                <w:sz w:val="28"/>
              </w:rPr>
              <w:t>выявления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износа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элементов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>
              <w:rPr>
                <w:rFonts w:cstheme="minorBidi"/>
                <w:sz w:val="28"/>
              </w:rPr>
              <w:t xml:space="preserve">.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center"/>
              <w:rPr>
                <w:rFonts w:cstheme="minorBidi"/>
                <w:b/>
                <w:sz w:val="28"/>
              </w:rPr>
            </w:pPr>
          </w:p>
          <w:p w:rsidR="00D22E93" w:rsidRDefault="00D22E93">
            <w:pPr>
              <w:tabs>
                <w:tab w:val="left" w:pos="3810"/>
              </w:tabs>
              <w:spacing w:line="256" w:lineRule="auto"/>
              <w:jc w:val="center"/>
              <w:rPr>
                <w:rFonts w:cstheme="minorBidi"/>
                <w:b/>
                <w:sz w:val="28"/>
              </w:rPr>
            </w:pPr>
          </w:p>
        </w:tc>
      </w:tr>
      <w:tr w:rsidR="00D22E93" w:rsidTr="00D22E93">
        <w:tc>
          <w:tcPr>
            <w:tcW w:w="8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both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 xml:space="preserve">3. </w:t>
            </w:r>
            <w:r>
              <w:rPr>
                <w:rFonts w:cstheme="minorBidi"/>
                <w:sz w:val="28"/>
              </w:rPr>
              <w:t>Ежегодный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основной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проводится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не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реже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одного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раза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год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не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позже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июня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месяца</w:t>
            </w:r>
            <w:r>
              <w:rPr>
                <w:rFonts w:cstheme="minorBidi"/>
                <w:sz w:val="28"/>
              </w:rPr>
              <w:t xml:space="preserve">. </w:t>
            </w:r>
            <w:r>
              <w:rPr>
                <w:rFonts w:cstheme="minorBidi"/>
                <w:sz w:val="28"/>
              </w:rPr>
              <w:t>Вход</w:t>
            </w:r>
            <w:r w:rsidR="00551252">
              <w:rPr>
                <w:rFonts w:cstheme="minorBidi"/>
                <w:sz w:val="28"/>
              </w:rPr>
              <w:t xml:space="preserve"> </w:t>
            </w:r>
            <w:r w:rsidR="00551252">
              <w:rPr>
                <w:rFonts w:cstheme="minorBidi"/>
                <w:sz w:val="28"/>
              </w:rPr>
              <w:t>е</w:t>
            </w:r>
            <w:r>
              <w:rPr>
                <w:rFonts w:cstheme="minorBidi"/>
                <w:sz w:val="28"/>
              </w:rPr>
              <w:t>жегодного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основного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определяют</w:t>
            </w:r>
            <w:r>
              <w:rPr>
                <w:rFonts w:cstheme="minorBidi"/>
                <w:sz w:val="28"/>
              </w:rPr>
              <w:t xml:space="preserve">: - </w:t>
            </w:r>
            <w:r>
              <w:rPr>
                <w:rFonts w:cstheme="minorBidi"/>
                <w:sz w:val="28"/>
              </w:rPr>
              <w:t>наличие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гниения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деревянных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элементов</w:t>
            </w:r>
            <w:r>
              <w:rPr>
                <w:rFonts w:cstheme="minorBidi"/>
                <w:sz w:val="28"/>
              </w:rPr>
              <w:t xml:space="preserve">; - </w:t>
            </w:r>
            <w:r>
              <w:rPr>
                <w:rFonts w:cstheme="minorBidi"/>
                <w:sz w:val="28"/>
              </w:rPr>
              <w:t>наличие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коррозии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металлических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элементов</w:t>
            </w:r>
            <w:r>
              <w:rPr>
                <w:rFonts w:cstheme="minorBidi"/>
                <w:sz w:val="28"/>
              </w:rPr>
              <w:t xml:space="preserve">; - </w:t>
            </w:r>
            <w:r>
              <w:rPr>
                <w:rFonts w:cstheme="minorBidi"/>
                <w:sz w:val="28"/>
              </w:rPr>
              <w:t>влияние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выполненных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ремонтных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работ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на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безопасность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эксплуатации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>
              <w:rPr>
                <w:rFonts w:cstheme="minorBidi"/>
                <w:sz w:val="28"/>
              </w:rPr>
              <w:t xml:space="preserve">. </w:t>
            </w:r>
            <w:r>
              <w:rPr>
                <w:rFonts w:cstheme="minorBidi"/>
                <w:sz w:val="28"/>
              </w:rPr>
              <w:t>При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проведении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ежегодного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основного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особое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внимание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уделяют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скрытым</w:t>
            </w:r>
            <w:r>
              <w:rPr>
                <w:rFonts w:cstheme="minorBidi"/>
                <w:sz w:val="28"/>
              </w:rPr>
              <w:t xml:space="preserve">, </w:t>
            </w:r>
            <w:r>
              <w:rPr>
                <w:rFonts w:cstheme="minorBidi"/>
                <w:sz w:val="28"/>
              </w:rPr>
              <w:t>труднодоступным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элементам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  <w:r>
              <w:rPr>
                <w:rFonts w:cstheme="minorBidi"/>
                <w:sz w:val="28"/>
              </w:rPr>
              <w:t xml:space="preserve">.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tabs>
                <w:tab w:val="left" w:pos="3810"/>
              </w:tabs>
              <w:spacing w:line="256" w:lineRule="auto"/>
              <w:jc w:val="center"/>
              <w:rPr>
                <w:rFonts w:cstheme="minorBidi"/>
                <w:b/>
                <w:sz w:val="28"/>
              </w:rPr>
            </w:pPr>
          </w:p>
        </w:tc>
      </w:tr>
    </w:tbl>
    <w:p w:rsidR="00D22E93" w:rsidRDefault="00D22E93" w:rsidP="00D22E93">
      <w:pPr>
        <w:tabs>
          <w:tab w:val="left" w:pos="3810"/>
        </w:tabs>
        <w:jc w:val="both"/>
        <w:rPr>
          <w:rFonts w:cstheme="minorBidi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График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регулярного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визуального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осмотра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оборудования</w:t>
      </w: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детскихигровыхиспортивныхплощадокрасположенныхнатерриторииЗаревскогосельскогопоселения</w:t>
      </w:r>
    </w:p>
    <w:p w:rsidR="00D22E93" w:rsidRDefault="00D22E93" w:rsidP="00D22E93">
      <w:pPr>
        <w:jc w:val="center"/>
        <w:rPr>
          <w:rFonts w:cstheme="minorBidi"/>
          <w:sz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803"/>
        <w:gridCol w:w="2214"/>
        <w:gridCol w:w="1545"/>
        <w:gridCol w:w="1065"/>
        <w:gridCol w:w="1164"/>
        <w:gridCol w:w="1181"/>
        <w:gridCol w:w="1623"/>
      </w:tblGrid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Зака</w:t>
            </w:r>
            <w:r>
              <w:rPr>
                <w:rFonts w:cstheme="minorBidi"/>
                <w:sz w:val="28"/>
              </w:rPr>
              <w:lastRenderedPageBreak/>
              <w:t>зчик</w:t>
            </w:r>
          </w:p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Ответственный</w:t>
            </w:r>
          </w:p>
          <w:p w:rsidR="00D22E93" w:rsidRDefault="00551252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З</w:t>
            </w:r>
            <w:r w:rsidR="00D22E93">
              <w:rPr>
                <w:rFonts w:cstheme="minorBidi"/>
                <w:sz w:val="28"/>
              </w:rPr>
              <w:t>а</w:t>
            </w:r>
            <w:r>
              <w:rPr>
                <w:rFonts w:cstheme="minorBidi"/>
                <w:sz w:val="28"/>
              </w:rPr>
              <w:t xml:space="preserve"> </w:t>
            </w:r>
            <w:r w:rsidR="00D22E93">
              <w:rPr>
                <w:rFonts w:cstheme="minorBidi"/>
                <w:sz w:val="28"/>
              </w:rPr>
              <w:t>регулярный</w:t>
            </w:r>
            <w:r>
              <w:rPr>
                <w:rFonts w:cstheme="minorBidi"/>
                <w:sz w:val="28"/>
              </w:rPr>
              <w:t xml:space="preserve"> </w:t>
            </w:r>
            <w:r w:rsidR="00D22E93">
              <w:rPr>
                <w:rFonts w:cstheme="minorBidi"/>
                <w:sz w:val="28"/>
              </w:rPr>
              <w:t>визуальный</w:t>
            </w:r>
            <w:r>
              <w:rPr>
                <w:rFonts w:cstheme="minorBidi"/>
                <w:sz w:val="28"/>
              </w:rPr>
              <w:t xml:space="preserve"> </w:t>
            </w:r>
            <w:r w:rsidR="00D22E93">
              <w:rPr>
                <w:rFonts w:cstheme="minorBidi"/>
                <w:sz w:val="28"/>
              </w:rPr>
              <w:t>осмотр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Наименова</w:t>
            </w:r>
            <w:r>
              <w:rPr>
                <w:rFonts w:cstheme="minorBidi"/>
                <w:sz w:val="28"/>
              </w:rPr>
              <w:lastRenderedPageBreak/>
              <w:t>ние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детского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Дата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lastRenderedPageBreak/>
              <w:t>осмотра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Результ</w:t>
            </w:r>
            <w:r>
              <w:rPr>
                <w:rFonts w:cstheme="minorBidi"/>
                <w:sz w:val="28"/>
              </w:rPr>
              <w:lastRenderedPageBreak/>
              <w:t>ат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Принят</w:t>
            </w:r>
            <w:r>
              <w:rPr>
                <w:rFonts w:cstheme="minorBidi"/>
                <w:sz w:val="28"/>
              </w:rPr>
              <w:lastRenderedPageBreak/>
              <w:t>ые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меры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lastRenderedPageBreak/>
              <w:t>Подпись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lastRenderedPageBreak/>
              <w:t>ответственного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лица</w:t>
            </w:r>
          </w:p>
        </w:tc>
      </w:tr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</w:tr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</w:tr>
    </w:tbl>
    <w:p w:rsidR="00D22E93" w:rsidRDefault="00D22E93" w:rsidP="00D22E93">
      <w:pPr>
        <w:jc w:val="center"/>
        <w:rPr>
          <w:rFonts w:cstheme="minorBidi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График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регулярного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функционального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осмотра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оборудования</w:t>
      </w: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детскихигровыхиспортивныхплощадокрасположенныхнатерриторииЗаревскогосельскогопоселения</w:t>
      </w:r>
      <w:proofErr w:type="gramStart"/>
      <w:r>
        <w:rPr>
          <w:rFonts w:cstheme="minorBidi"/>
          <w:sz w:val="28"/>
        </w:rPr>
        <w:t xml:space="preserve"> .</w:t>
      </w:r>
      <w:proofErr w:type="gramEnd"/>
    </w:p>
    <w:p w:rsidR="00D22E93" w:rsidRDefault="00D22E93" w:rsidP="00D22E93">
      <w:pPr>
        <w:jc w:val="center"/>
        <w:rPr>
          <w:rFonts w:cstheme="minorBidi"/>
          <w:sz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803"/>
        <w:gridCol w:w="2214"/>
        <w:gridCol w:w="1545"/>
        <w:gridCol w:w="1065"/>
        <w:gridCol w:w="1164"/>
        <w:gridCol w:w="1181"/>
        <w:gridCol w:w="1623"/>
      </w:tblGrid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Заказчик</w:t>
            </w:r>
          </w:p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proofErr w:type="gramStart"/>
            <w:r>
              <w:rPr>
                <w:rFonts w:cstheme="minorBidi"/>
                <w:sz w:val="28"/>
              </w:rPr>
              <w:t>Ответственный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за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функциональный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</w:t>
            </w:r>
            <w:proofErr w:type="gramEnd"/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Наименование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детского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Дата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Результат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Принятые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меры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Подпись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ответственного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лица</w:t>
            </w:r>
          </w:p>
        </w:tc>
      </w:tr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</w:tr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</w:tr>
    </w:tbl>
    <w:p w:rsidR="00D22E93" w:rsidRDefault="00D22E93" w:rsidP="00D22E93">
      <w:pPr>
        <w:jc w:val="center"/>
        <w:rPr>
          <w:rFonts w:cstheme="minorBidi"/>
          <w:sz w:val="28"/>
        </w:rPr>
      </w:pP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График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ежегодного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основного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осмотра</w:t>
      </w:r>
      <w:r w:rsidR="00551252">
        <w:rPr>
          <w:rFonts w:cstheme="minorBidi"/>
          <w:sz w:val="28"/>
        </w:rPr>
        <w:t xml:space="preserve"> </w:t>
      </w:r>
      <w:r>
        <w:rPr>
          <w:rFonts w:cstheme="minorBidi"/>
          <w:sz w:val="28"/>
        </w:rPr>
        <w:t>оборудования</w:t>
      </w:r>
    </w:p>
    <w:p w:rsidR="00D22E93" w:rsidRDefault="00D22E93" w:rsidP="00D22E93">
      <w:pPr>
        <w:jc w:val="center"/>
        <w:rPr>
          <w:rFonts w:cstheme="minorBidi"/>
        </w:rPr>
      </w:pPr>
      <w:r>
        <w:rPr>
          <w:rFonts w:cstheme="minorBidi"/>
          <w:sz w:val="28"/>
        </w:rPr>
        <w:t>детскихигровыхиспортивныхплощадокрасположенныхнатерриторииЗаревскогоельскогопоселения</w:t>
      </w:r>
      <w:proofErr w:type="gramStart"/>
      <w:r>
        <w:rPr>
          <w:rFonts w:cstheme="minorBidi"/>
          <w:sz w:val="28"/>
        </w:rPr>
        <w:t xml:space="preserve"> .</w:t>
      </w:r>
      <w:proofErr w:type="gramEnd"/>
    </w:p>
    <w:p w:rsidR="00D22E93" w:rsidRDefault="00D22E93" w:rsidP="00D22E93">
      <w:pPr>
        <w:jc w:val="center"/>
        <w:rPr>
          <w:rFonts w:cstheme="minorBidi"/>
          <w:sz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803"/>
        <w:gridCol w:w="2214"/>
        <w:gridCol w:w="1545"/>
        <w:gridCol w:w="1065"/>
        <w:gridCol w:w="1164"/>
        <w:gridCol w:w="1181"/>
        <w:gridCol w:w="1623"/>
      </w:tblGrid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Заказчик</w:t>
            </w:r>
          </w:p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Ответственный</w:t>
            </w:r>
          </w:p>
          <w:p w:rsidR="00D22E93" w:rsidRDefault="00551252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З</w:t>
            </w:r>
            <w:r w:rsidR="00D22E93">
              <w:rPr>
                <w:rFonts w:cstheme="minorBidi"/>
                <w:sz w:val="28"/>
              </w:rPr>
              <w:t>а</w:t>
            </w:r>
            <w:r>
              <w:rPr>
                <w:rFonts w:cstheme="minorBidi"/>
                <w:sz w:val="28"/>
              </w:rPr>
              <w:t xml:space="preserve"> </w:t>
            </w:r>
            <w:r w:rsidR="00D22E93">
              <w:rPr>
                <w:rFonts w:cstheme="minorBidi"/>
                <w:sz w:val="28"/>
              </w:rPr>
              <w:t>ежегодный</w:t>
            </w:r>
            <w:r>
              <w:rPr>
                <w:rFonts w:cstheme="minorBidi"/>
                <w:sz w:val="28"/>
              </w:rPr>
              <w:t xml:space="preserve"> </w:t>
            </w:r>
            <w:r w:rsidR="00D22E93">
              <w:rPr>
                <w:rFonts w:cstheme="minorBidi"/>
                <w:sz w:val="28"/>
              </w:rPr>
              <w:t>осмотр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Наименование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детского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оборудования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Дата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Результат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осмотра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Принятые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меры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28"/>
              </w:rPr>
              <w:t>Подпись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ответственного</w:t>
            </w:r>
            <w:r w:rsidR="00551252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лица</w:t>
            </w:r>
          </w:p>
        </w:tc>
      </w:tr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</w:tr>
      <w:tr w:rsidR="00D22E93" w:rsidTr="00D22E93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93" w:rsidRDefault="00D22E93">
            <w:pPr>
              <w:spacing w:line="256" w:lineRule="auto"/>
              <w:jc w:val="center"/>
              <w:rPr>
                <w:rFonts w:cstheme="minorBidi"/>
                <w:sz w:val="28"/>
              </w:rPr>
            </w:pPr>
          </w:p>
        </w:tc>
      </w:tr>
    </w:tbl>
    <w:p w:rsidR="00D22E93" w:rsidRDefault="00D22E93" w:rsidP="00D22E93">
      <w:pPr>
        <w:jc w:val="center"/>
        <w:rPr>
          <w:rFonts w:cstheme="minorBidi"/>
        </w:rPr>
      </w:pPr>
    </w:p>
    <w:p w:rsidR="008441D8" w:rsidRDefault="008441D8"/>
    <w:sectPr w:rsidR="008441D8" w:rsidSect="0094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45" w:rsidRDefault="00234645" w:rsidP="00D22E93">
      <w:r>
        <w:separator/>
      </w:r>
    </w:p>
  </w:endnote>
  <w:endnote w:type="continuationSeparator" w:id="1">
    <w:p w:rsidR="00234645" w:rsidRDefault="00234645" w:rsidP="00D2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45" w:rsidRDefault="00234645" w:rsidP="00D22E93">
      <w:r>
        <w:separator/>
      </w:r>
    </w:p>
  </w:footnote>
  <w:footnote w:type="continuationSeparator" w:id="1">
    <w:p w:rsidR="00234645" w:rsidRDefault="00234645" w:rsidP="00D22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93"/>
    <w:rsid w:val="0002049D"/>
    <w:rsid w:val="00234645"/>
    <w:rsid w:val="00551252"/>
    <w:rsid w:val="008441D8"/>
    <w:rsid w:val="00861D48"/>
    <w:rsid w:val="008719C6"/>
    <w:rsid w:val="009464D3"/>
    <w:rsid w:val="00D1113C"/>
    <w:rsid w:val="00D22E93"/>
    <w:rsid w:val="00DB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2E93"/>
    <w:rPr>
      <w:rFonts w:ascii="Times New Roman" w:eastAsia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D22E93"/>
    <w:pPr>
      <w:suppressAutoHyphens w:val="0"/>
      <w:ind w:left="720"/>
      <w:contextualSpacing/>
    </w:pPr>
    <w:rPr>
      <w:rFonts w:ascii="Courier New" w:cs="Courier New"/>
      <w:sz w:val="20"/>
      <w:szCs w:val="20"/>
      <w:lang w:eastAsia="ru-RU" w:bidi="ar-SA"/>
    </w:rPr>
  </w:style>
  <w:style w:type="paragraph" w:customStyle="1" w:styleId="cf1ff040e838e636e030f242fb4be939e232eb3be535e232ee3e">
    <w:name w:val="Пcf1fрf040иe838жe636аe030тf242ыfb4bйe939 вe232лeb3bеe535вe232оee3e"/>
    <w:uiPriority w:val="99"/>
    <w:rsid w:val="00D22E9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 CYR" w:eastAsia="Times New Roman" w:hAnsi="Liberation Serif" w:cs="Times New Roman CYR"/>
      <w:kern w:val="2"/>
      <w:sz w:val="24"/>
      <w:szCs w:val="24"/>
      <w:lang w:eastAsia="zh-CN" w:bidi="hi-IN"/>
    </w:rPr>
  </w:style>
  <w:style w:type="paragraph" w:customStyle="1" w:styleId="cd1dee3ef040ec3ce030eb3bfc4ced3dfb4be939f242e030e131eb3be838f646e030">
    <w:name w:val="Нcd1dоee3eрf040мec3cаe030лeb3bьfc4cнed3dыfb4bйe939 (тf242аe030бe131лeb3bиe838цf646аe030)"/>
    <w:uiPriority w:val="99"/>
    <w:rsid w:val="00D22E93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Liberation Serif" w:cs="Times New Roman CYR"/>
      <w:kern w:val="2"/>
      <w:sz w:val="24"/>
      <w:szCs w:val="24"/>
      <w:lang w:eastAsia="zh-CN" w:bidi="hi-IN"/>
    </w:rPr>
  </w:style>
  <w:style w:type="character" w:customStyle="1" w:styleId="d626e232e535f242ee3ee232ee3ee535e232fb4be434e535eb3be535ed3de838e535e434eb3bff4fd222e535ea3af141f242">
    <w:name w:val="Цd626вe232еe535тf242оee3eвe232оee3eеe535 вe232ыfb4bдe434еe535лeb3bеe535нed3dиe838еe535 дe434лeb3bяff4f Тd222еe535кea3aсf141тf242"/>
    <w:uiPriority w:val="99"/>
    <w:rsid w:val="00D22E93"/>
    <w:rPr>
      <w:rFonts w:ascii="Times New Roman CYR" w:hAnsi="Times New Roman CYR" w:cs="Times New Roman CYR" w:hint="default"/>
    </w:rPr>
  </w:style>
  <w:style w:type="character" w:styleId="a5">
    <w:name w:val="Hyperlink"/>
    <w:basedOn w:val="a0"/>
    <w:uiPriority w:val="99"/>
    <w:semiHidden/>
    <w:unhideWhenUsed/>
    <w:rsid w:val="00D22E9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2E9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22E93"/>
    <w:rPr>
      <w:rFonts w:ascii="Times New Roman" w:eastAsia="Times New Roman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D22E9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2E93"/>
    <w:rPr>
      <w:rFonts w:ascii="Times New Roman" w:eastAsia="Times New Roman" w:hAnsi="Liberation Serif" w:cs="Mangal"/>
      <w:kern w:val="2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1113C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13C"/>
    <w:rPr>
      <w:rFonts w:ascii="Segoe UI" w:eastAsia="Times New Roma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3829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2022-11-16T08:41:00Z</cp:lastPrinted>
  <dcterms:created xsi:type="dcterms:W3CDTF">2022-11-16T08:24:00Z</dcterms:created>
  <dcterms:modified xsi:type="dcterms:W3CDTF">2022-11-16T12:08:00Z</dcterms:modified>
</cp:coreProperties>
</file>