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Layout w:type="fixed"/>
        <w:tblCellMar>
          <w:left w:w="70" w:type="dxa"/>
          <w:right w:w="70" w:type="dxa"/>
        </w:tblCellMar>
        <w:tblLook w:val="00A0"/>
      </w:tblPr>
      <w:tblGrid>
        <w:gridCol w:w="3614"/>
        <w:gridCol w:w="2199"/>
        <w:gridCol w:w="3922"/>
      </w:tblGrid>
      <w:tr w:rsidR="00892021" w:rsidRPr="00956939" w:rsidTr="0055675B">
        <w:trPr>
          <w:cantSplit/>
        </w:trPr>
        <w:tc>
          <w:tcPr>
            <w:tcW w:w="3614" w:type="dxa"/>
            <w:tcBorders>
              <w:top w:val="nil"/>
              <w:left w:val="nil"/>
              <w:bottom w:val="single" w:sz="8" w:space="0" w:color="000000"/>
              <w:right w:val="nil"/>
            </w:tcBorders>
          </w:tcPr>
          <w:p w:rsidR="00892021" w:rsidRPr="00956939" w:rsidRDefault="00892021" w:rsidP="0055675B">
            <w:pPr>
              <w:pStyle w:val="Heading5"/>
              <w:keepNext/>
              <w:widowControl w:val="0"/>
              <w:numPr>
                <w:ilvl w:val="4"/>
                <w:numId w:val="1"/>
              </w:numPr>
              <w:suppressAutoHyphens/>
              <w:spacing w:before="120" w:after="0" w:line="20" w:lineRule="atLeast"/>
              <w:ind w:left="1008" w:hanging="1008"/>
              <w:rPr>
                <w:i w:val="0"/>
                <w:sz w:val="24"/>
              </w:rPr>
            </w:pPr>
            <w:r w:rsidRPr="00956939">
              <w:rPr>
                <w:i w:val="0"/>
                <w:sz w:val="24"/>
              </w:rPr>
              <w:t>Республика  Адыгея</w:t>
            </w:r>
          </w:p>
          <w:p w:rsidR="00892021" w:rsidRPr="00956939" w:rsidRDefault="00892021" w:rsidP="0055675B">
            <w:pPr>
              <w:spacing w:line="276" w:lineRule="auto"/>
              <w:rPr>
                <w:rFonts w:ascii="Times New Roman" w:hAnsi="Times New Roman"/>
                <w:b/>
                <w:sz w:val="24"/>
              </w:rPr>
            </w:pPr>
            <w:r w:rsidRPr="00956939">
              <w:rPr>
                <w:rFonts w:ascii="Times New Roman" w:hAnsi="Times New Roman"/>
                <w:b/>
                <w:sz w:val="24"/>
              </w:rPr>
              <w:t xml:space="preserve"> Шовгеновский район\ Совет     народных епутатов</w:t>
            </w:r>
          </w:p>
          <w:p w:rsidR="00892021" w:rsidRPr="00956939" w:rsidRDefault="00892021" w:rsidP="0055675B">
            <w:pPr>
              <w:spacing w:line="20" w:lineRule="atLeast"/>
              <w:ind w:hanging="70"/>
              <w:rPr>
                <w:rFonts w:ascii="Times New Roman" w:hAnsi="Times New Roman"/>
                <w:b/>
                <w:sz w:val="24"/>
              </w:rPr>
            </w:pPr>
            <w:r w:rsidRPr="00956939">
              <w:rPr>
                <w:rFonts w:ascii="Times New Roman" w:hAnsi="Times New Roman"/>
                <w:b/>
                <w:sz w:val="24"/>
              </w:rPr>
              <w:t xml:space="preserve">  Муниципальногообразования</w:t>
            </w:r>
          </w:p>
          <w:p w:rsidR="00892021" w:rsidRPr="00956939" w:rsidRDefault="00892021" w:rsidP="0055675B">
            <w:pPr>
              <w:pStyle w:val="Heading2"/>
              <w:widowControl w:val="0"/>
              <w:numPr>
                <w:ilvl w:val="1"/>
                <w:numId w:val="1"/>
              </w:numPr>
              <w:suppressAutoHyphens/>
              <w:spacing w:before="0" w:after="0" w:line="20" w:lineRule="atLeast"/>
              <w:rPr>
                <w:rFonts w:ascii="Times New Roman" w:hAnsi="Times New Roman"/>
                <w:i w:val="0"/>
                <w:sz w:val="24"/>
              </w:rPr>
            </w:pPr>
            <w:r w:rsidRPr="00956939">
              <w:rPr>
                <w:rFonts w:ascii="Times New Roman" w:hAnsi="Times New Roman"/>
                <w:i w:val="0"/>
                <w:sz w:val="24"/>
              </w:rPr>
              <w:t>«Заревское сельское поселение»</w:t>
            </w:r>
          </w:p>
          <w:p w:rsidR="00892021" w:rsidRPr="00956939" w:rsidRDefault="00892021" w:rsidP="0055675B">
            <w:pPr>
              <w:spacing w:line="20" w:lineRule="atLeast"/>
              <w:rPr>
                <w:rFonts w:ascii="Times New Roman" w:hAnsi="Times New Roman"/>
                <w:b/>
                <w:sz w:val="24"/>
              </w:rPr>
            </w:pPr>
            <w:r w:rsidRPr="00956939">
              <w:rPr>
                <w:rFonts w:ascii="Times New Roman" w:hAnsi="Times New Roman"/>
                <w:b/>
                <w:sz w:val="24"/>
              </w:rPr>
              <w:t>385445, п.Зарево,                             ул. Пролетарская, 5</w:t>
            </w:r>
          </w:p>
          <w:p w:rsidR="00892021" w:rsidRPr="00956939" w:rsidRDefault="00892021" w:rsidP="0055675B">
            <w:pPr>
              <w:spacing w:line="20" w:lineRule="atLeast"/>
              <w:rPr>
                <w:rFonts w:ascii="Times New Roman" w:hAnsi="Times New Roman"/>
                <w:b/>
                <w:sz w:val="24"/>
                <w:lang w:val="en-US"/>
              </w:rPr>
            </w:pPr>
            <w:r w:rsidRPr="00956939">
              <w:rPr>
                <w:rFonts w:ascii="Times New Roman" w:hAnsi="Times New Roman"/>
                <w:b/>
                <w:sz w:val="24"/>
              </w:rPr>
              <w:t>Тел</w:t>
            </w:r>
            <w:r w:rsidRPr="00956939">
              <w:rPr>
                <w:rFonts w:ascii="Times New Roman" w:hAnsi="Times New Roman"/>
                <w:b/>
                <w:sz w:val="24"/>
                <w:lang w:val="en-US"/>
              </w:rPr>
              <w:t>.</w:t>
            </w:r>
            <w:r w:rsidRPr="00956939">
              <w:rPr>
                <w:rFonts w:ascii="Times New Roman" w:hAnsi="Times New Roman"/>
                <w:b/>
                <w:sz w:val="24"/>
              </w:rPr>
              <w:t>факс</w:t>
            </w:r>
            <w:r w:rsidRPr="00956939">
              <w:rPr>
                <w:rFonts w:ascii="Times New Roman" w:hAnsi="Times New Roman"/>
                <w:b/>
                <w:sz w:val="24"/>
                <w:lang w:val="en-US"/>
              </w:rPr>
              <w:t xml:space="preserve"> (887773)94-1-24</w:t>
            </w:r>
          </w:p>
          <w:p w:rsidR="00892021" w:rsidRPr="00956939" w:rsidRDefault="00892021" w:rsidP="0055675B">
            <w:pPr>
              <w:spacing w:line="20" w:lineRule="atLeast"/>
              <w:rPr>
                <w:rFonts w:ascii="Times New Roman" w:hAnsi="Times New Roman"/>
                <w:b/>
                <w:sz w:val="24"/>
                <w:lang w:val="en-US"/>
              </w:rPr>
            </w:pPr>
            <w:r w:rsidRPr="00956939">
              <w:rPr>
                <w:rFonts w:ascii="Times New Roman" w:hAnsi="Times New Roman"/>
                <w:b/>
                <w:sz w:val="24"/>
                <w:lang w:val="en-US"/>
              </w:rPr>
              <w:t xml:space="preserve"> email zarevskoepos@mail.ru</w:t>
            </w:r>
          </w:p>
          <w:p w:rsidR="00892021" w:rsidRPr="00956939" w:rsidRDefault="00892021" w:rsidP="0055675B">
            <w:pPr>
              <w:spacing w:line="20" w:lineRule="atLeast"/>
              <w:ind w:left="130"/>
              <w:jc w:val="center"/>
              <w:rPr>
                <w:rFonts w:ascii="Times New Roman" w:hAnsi="Times New Roman"/>
                <w:b/>
                <w:sz w:val="24"/>
                <w:lang w:val="en-US"/>
              </w:rPr>
            </w:pPr>
          </w:p>
        </w:tc>
        <w:tc>
          <w:tcPr>
            <w:tcW w:w="2199" w:type="dxa"/>
            <w:tcBorders>
              <w:top w:val="nil"/>
              <w:left w:val="nil"/>
              <w:bottom w:val="single" w:sz="8" w:space="0" w:color="000000"/>
              <w:right w:val="nil"/>
            </w:tcBorders>
          </w:tcPr>
          <w:p w:rsidR="00892021" w:rsidRPr="00956939" w:rsidRDefault="00892021" w:rsidP="0055675B">
            <w:pPr>
              <w:spacing w:line="240" w:lineRule="atLeast"/>
              <w:jc w:val="center"/>
              <w:rPr>
                <w:rFonts w:ascii="Times New Roman" w:hAnsi="Times New Roman"/>
                <w:sz w:val="24"/>
              </w:rPr>
            </w:pPr>
            <w:r w:rsidRPr="00E92C86">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5pt;height:104.25pt;visibility:visible" filled="t">
                  <v:imagedata r:id="rId5" o:title="" croptop="13898f" cropbottom="-339f" cropright="2129f"/>
                </v:shape>
              </w:pict>
            </w:r>
          </w:p>
        </w:tc>
        <w:tc>
          <w:tcPr>
            <w:tcW w:w="3922" w:type="dxa"/>
            <w:tcBorders>
              <w:top w:val="nil"/>
              <w:left w:val="nil"/>
              <w:bottom w:val="single" w:sz="8" w:space="0" w:color="000000"/>
              <w:right w:val="nil"/>
            </w:tcBorders>
          </w:tcPr>
          <w:p w:rsidR="00892021" w:rsidRPr="00956939" w:rsidRDefault="00892021" w:rsidP="0055675B">
            <w:pPr>
              <w:pStyle w:val="Heading5"/>
              <w:keepNext/>
              <w:widowControl w:val="0"/>
              <w:numPr>
                <w:ilvl w:val="4"/>
                <w:numId w:val="1"/>
              </w:numPr>
              <w:suppressAutoHyphens/>
              <w:spacing w:before="120" w:after="0" w:line="20" w:lineRule="atLeast"/>
              <w:ind w:left="1008" w:hanging="1008"/>
              <w:jc w:val="center"/>
              <w:rPr>
                <w:i w:val="0"/>
                <w:sz w:val="24"/>
              </w:rPr>
            </w:pPr>
            <w:r w:rsidRPr="00956939">
              <w:rPr>
                <w:i w:val="0"/>
                <w:sz w:val="24"/>
              </w:rPr>
              <w:t>Адыгэ Республикэм</w:t>
            </w:r>
          </w:p>
          <w:p w:rsidR="00892021" w:rsidRPr="00956939" w:rsidRDefault="00892021" w:rsidP="0055675B">
            <w:pPr>
              <w:spacing w:line="276" w:lineRule="auto"/>
              <w:jc w:val="center"/>
              <w:rPr>
                <w:rFonts w:ascii="Times New Roman" w:hAnsi="Times New Roman"/>
                <w:b/>
                <w:sz w:val="24"/>
              </w:rPr>
            </w:pPr>
            <w:r w:rsidRPr="00956939">
              <w:rPr>
                <w:rFonts w:ascii="Times New Roman" w:hAnsi="Times New Roman"/>
                <w:b/>
                <w:sz w:val="24"/>
              </w:rPr>
              <w:t>Шэуджен район</w:t>
            </w:r>
          </w:p>
          <w:p w:rsidR="00892021" w:rsidRPr="00956939" w:rsidRDefault="00892021" w:rsidP="0055675B">
            <w:pPr>
              <w:spacing w:line="276" w:lineRule="auto"/>
              <w:jc w:val="center"/>
              <w:rPr>
                <w:rFonts w:ascii="Times New Roman" w:hAnsi="Times New Roman"/>
                <w:b/>
                <w:sz w:val="24"/>
              </w:rPr>
            </w:pPr>
            <w:r w:rsidRPr="00956939">
              <w:rPr>
                <w:rFonts w:ascii="Times New Roman" w:hAnsi="Times New Roman"/>
                <w:b/>
                <w:sz w:val="24"/>
              </w:rPr>
              <w:t>Муниципальнэ  образованиеу Заревско къоджэ псэуп</w:t>
            </w:r>
            <w:r w:rsidRPr="00956939">
              <w:rPr>
                <w:rFonts w:ascii="Times New Roman" w:hAnsi="Times New Roman"/>
                <w:b/>
                <w:sz w:val="24"/>
                <w:lang w:val="en-US"/>
              </w:rPr>
              <w:t>I</w:t>
            </w:r>
            <w:r w:rsidRPr="00956939">
              <w:rPr>
                <w:rFonts w:ascii="Times New Roman" w:hAnsi="Times New Roman"/>
                <w:b/>
                <w:sz w:val="24"/>
              </w:rPr>
              <w:t>э ч</w:t>
            </w:r>
            <w:r w:rsidRPr="00956939">
              <w:rPr>
                <w:rFonts w:ascii="Times New Roman" w:hAnsi="Times New Roman"/>
                <w:b/>
                <w:sz w:val="24"/>
                <w:lang w:val="en-US"/>
              </w:rPr>
              <w:t>I</w:t>
            </w:r>
            <w:r w:rsidRPr="00956939">
              <w:rPr>
                <w:rFonts w:ascii="Times New Roman" w:hAnsi="Times New Roman"/>
                <w:b/>
                <w:sz w:val="24"/>
              </w:rPr>
              <w:t>ып</w:t>
            </w:r>
            <w:r w:rsidRPr="00956939">
              <w:rPr>
                <w:rFonts w:ascii="Times New Roman" w:hAnsi="Times New Roman"/>
                <w:b/>
                <w:sz w:val="24"/>
                <w:lang w:val="en-US"/>
              </w:rPr>
              <w:t>I</w:t>
            </w:r>
            <w:r w:rsidRPr="00956939">
              <w:rPr>
                <w:rFonts w:ascii="Times New Roman" w:hAnsi="Times New Roman"/>
                <w:b/>
                <w:sz w:val="24"/>
              </w:rPr>
              <w:t>эм</w:t>
            </w:r>
          </w:p>
          <w:p w:rsidR="00892021" w:rsidRPr="00956939" w:rsidRDefault="00892021" w:rsidP="0055675B">
            <w:pPr>
              <w:spacing w:line="276" w:lineRule="auto"/>
              <w:jc w:val="center"/>
              <w:rPr>
                <w:rFonts w:ascii="Times New Roman" w:hAnsi="Times New Roman"/>
                <w:b/>
                <w:sz w:val="24"/>
              </w:rPr>
            </w:pPr>
            <w:r w:rsidRPr="00956939">
              <w:rPr>
                <w:rFonts w:ascii="Times New Roman" w:hAnsi="Times New Roman"/>
                <w:b/>
                <w:sz w:val="24"/>
              </w:rPr>
              <w:t>янароднэ депутатхэм я Совет</w:t>
            </w:r>
          </w:p>
          <w:p w:rsidR="00892021" w:rsidRPr="00956939" w:rsidRDefault="00892021" w:rsidP="0055675B">
            <w:pPr>
              <w:tabs>
                <w:tab w:val="left" w:pos="1256"/>
              </w:tabs>
              <w:spacing w:line="276" w:lineRule="auto"/>
              <w:ind w:left="176"/>
              <w:jc w:val="center"/>
              <w:rPr>
                <w:rFonts w:ascii="Times New Roman" w:hAnsi="Times New Roman"/>
                <w:b/>
                <w:sz w:val="24"/>
              </w:rPr>
            </w:pPr>
            <w:r w:rsidRPr="00956939">
              <w:rPr>
                <w:rFonts w:ascii="Times New Roman" w:hAnsi="Times New Roman"/>
                <w:b/>
                <w:sz w:val="24"/>
              </w:rPr>
              <w:t>385445, къ.Зарево,</w:t>
            </w:r>
          </w:p>
          <w:p w:rsidR="00892021" w:rsidRPr="00956939" w:rsidRDefault="00892021" w:rsidP="0055675B">
            <w:pPr>
              <w:tabs>
                <w:tab w:val="left" w:pos="1256"/>
              </w:tabs>
              <w:spacing w:line="276" w:lineRule="auto"/>
              <w:ind w:left="176"/>
              <w:jc w:val="center"/>
              <w:rPr>
                <w:rFonts w:ascii="Times New Roman" w:hAnsi="Times New Roman"/>
                <w:b/>
                <w:sz w:val="24"/>
              </w:rPr>
            </w:pPr>
            <w:r w:rsidRPr="00956939">
              <w:rPr>
                <w:rFonts w:ascii="Times New Roman" w:hAnsi="Times New Roman"/>
                <w:b/>
                <w:sz w:val="24"/>
              </w:rPr>
              <w:t>урПролетарскэм ыц</w:t>
            </w:r>
            <w:r w:rsidRPr="00956939">
              <w:rPr>
                <w:rFonts w:ascii="Times New Roman" w:hAnsi="Times New Roman"/>
                <w:b/>
                <w:sz w:val="24"/>
                <w:lang w:val="en-US"/>
              </w:rPr>
              <w:t>I</w:t>
            </w:r>
            <w:r w:rsidRPr="00956939">
              <w:rPr>
                <w:rFonts w:ascii="Times New Roman" w:hAnsi="Times New Roman"/>
                <w:b/>
                <w:sz w:val="24"/>
              </w:rPr>
              <w:t>, 5</w:t>
            </w:r>
          </w:p>
          <w:p w:rsidR="00892021" w:rsidRPr="00956939" w:rsidRDefault="00892021" w:rsidP="0055675B">
            <w:pPr>
              <w:spacing w:line="20" w:lineRule="atLeast"/>
              <w:ind w:left="130"/>
              <w:jc w:val="center"/>
              <w:rPr>
                <w:rFonts w:ascii="Times New Roman" w:hAnsi="Times New Roman"/>
                <w:b/>
                <w:sz w:val="24"/>
              </w:rPr>
            </w:pPr>
            <w:r w:rsidRPr="00956939">
              <w:rPr>
                <w:rFonts w:ascii="Times New Roman" w:hAnsi="Times New Roman"/>
                <w:b/>
                <w:sz w:val="24"/>
              </w:rPr>
              <w:t>Тел.факс (887773)94-1-24</w:t>
            </w:r>
          </w:p>
          <w:p w:rsidR="00892021" w:rsidRPr="00956939" w:rsidRDefault="00892021" w:rsidP="0055675B">
            <w:pPr>
              <w:spacing w:line="480" w:lineRule="auto"/>
              <w:ind w:left="130"/>
              <w:rPr>
                <w:rFonts w:ascii="Times New Roman" w:hAnsi="Times New Roman"/>
                <w:sz w:val="24"/>
              </w:rPr>
            </w:pPr>
            <w:r w:rsidRPr="00956939">
              <w:rPr>
                <w:rFonts w:ascii="Times New Roman" w:hAnsi="Times New Roman"/>
                <w:b/>
                <w:sz w:val="24"/>
              </w:rPr>
              <w:t xml:space="preserve">    </w:t>
            </w:r>
            <w:r w:rsidRPr="00956939">
              <w:rPr>
                <w:rFonts w:ascii="Times New Roman" w:hAnsi="Times New Roman"/>
                <w:b/>
                <w:sz w:val="24"/>
                <w:lang w:val="en-US"/>
              </w:rPr>
              <w:t>email</w:t>
            </w:r>
            <w:r w:rsidRPr="00956939">
              <w:rPr>
                <w:rFonts w:ascii="Times New Roman" w:hAnsi="Times New Roman"/>
                <w:b/>
                <w:sz w:val="24"/>
              </w:rPr>
              <w:t xml:space="preserve"> </w:t>
            </w:r>
            <w:r w:rsidRPr="00956939">
              <w:rPr>
                <w:rFonts w:ascii="Times New Roman" w:hAnsi="Times New Roman"/>
                <w:b/>
                <w:sz w:val="24"/>
                <w:lang w:val="en-US"/>
              </w:rPr>
              <w:t>zarevskoepos</w:t>
            </w:r>
            <w:r w:rsidRPr="00956939">
              <w:rPr>
                <w:rFonts w:ascii="Times New Roman" w:hAnsi="Times New Roman"/>
                <w:b/>
                <w:sz w:val="24"/>
              </w:rPr>
              <w:t>@</w:t>
            </w:r>
            <w:r w:rsidRPr="00956939">
              <w:rPr>
                <w:rFonts w:ascii="Times New Roman" w:hAnsi="Times New Roman"/>
                <w:b/>
                <w:sz w:val="24"/>
                <w:lang w:val="en-US"/>
              </w:rPr>
              <w:t>mail</w:t>
            </w:r>
            <w:r w:rsidRPr="00956939">
              <w:rPr>
                <w:rFonts w:ascii="Times New Roman" w:hAnsi="Times New Roman"/>
                <w:b/>
                <w:sz w:val="24"/>
              </w:rPr>
              <w:t>.</w:t>
            </w:r>
            <w:r w:rsidRPr="00956939">
              <w:rPr>
                <w:rFonts w:ascii="Times New Roman" w:hAnsi="Times New Roman"/>
                <w:b/>
                <w:sz w:val="24"/>
                <w:lang w:val="en-US"/>
              </w:rPr>
              <w:t>ru</w:t>
            </w:r>
          </w:p>
        </w:tc>
      </w:tr>
    </w:tbl>
    <w:p w:rsidR="00892021" w:rsidRPr="00956939" w:rsidRDefault="00892021" w:rsidP="00956939">
      <w:pPr>
        <w:tabs>
          <w:tab w:val="left" w:pos="7515"/>
        </w:tabs>
        <w:rPr>
          <w:rFonts w:ascii="Times New Roman" w:hAnsi="Times New Roman" w:cs="Tahoma"/>
          <w:b/>
          <w:sz w:val="28"/>
        </w:rPr>
      </w:pPr>
      <w:r w:rsidRPr="00956939">
        <w:rPr>
          <w:rFonts w:ascii="Times New Roman" w:hAnsi="Times New Roman"/>
          <w:b/>
          <w:sz w:val="28"/>
        </w:rPr>
        <w:t>15.01.2018г</w:t>
      </w:r>
      <w:r w:rsidRPr="00956939">
        <w:rPr>
          <w:rFonts w:ascii="Times New Roman" w:hAnsi="Times New Roman"/>
          <w:b/>
          <w:sz w:val="28"/>
        </w:rPr>
        <w:tab/>
        <w:t>п. Зарево</w:t>
      </w:r>
    </w:p>
    <w:p w:rsidR="00892021" w:rsidRPr="00956939" w:rsidRDefault="00892021" w:rsidP="00956939">
      <w:pPr>
        <w:jc w:val="center"/>
        <w:rPr>
          <w:rFonts w:ascii="Times New Roman" w:hAnsi="Times New Roman" w:cs="Tahoma"/>
          <w:b/>
          <w:sz w:val="28"/>
        </w:rPr>
      </w:pPr>
      <w:r w:rsidRPr="00956939">
        <w:rPr>
          <w:rFonts w:ascii="Times New Roman" w:hAnsi="Times New Roman" w:cs="Tahoma"/>
          <w:b/>
          <w:sz w:val="28"/>
        </w:rPr>
        <w:t>Р Е Ш Е Н И Е   № 20</w:t>
      </w:r>
    </w:p>
    <w:p w:rsidR="00892021" w:rsidRPr="00956939" w:rsidRDefault="00892021" w:rsidP="00956939">
      <w:pPr>
        <w:jc w:val="center"/>
        <w:rPr>
          <w:rFonts w:ascii="Times New Roman" w:hAnsi="Times New Roman" w:cs="Tahoma"/>
          <w:b/>
          <w:sz w:val="28"/>
        </w:rPr>
      </w:pPr>
      <w:r w:rsidRPr="00956939">
        <w:rPr>
          <w:rFonts w:ascii="Times New Roman" w:hAnsi="Times New Roman" w:cs="Tahoma"/>
          <w:b/>
          <w:sz w:val="28"/>
        </w:rPr>
        <w:t xml:space="preserve">    Пятой  сессии четвертого  созыва  Совета  народных  депутатов</w:t>
      </w:r>
    </w:p>
    <w:p w:rsidR="00892021" w:rsidRDefault="00892021" w:rsidP="00956939">
      <w:pPr>
        <w:jc w:val="center"/>
        <w:rPr>
          <w:rFonts w:ascii="Times New Roman" w:hAnsi="Times New Roman" w:cs="Tahoma"/>
          <w:b/>
          <w:sz w:val="28"/>
        </w:rPr>
      </w:pPr>
      <w:r w:rsidRPr="00956939">
        <w:rPr>
          <w:rFonts w:ascii="Times New Roman" w:hAnsi="Times New Roman" w:cs="Tahoma"/>
          <w:b/>
          <w:sz w:val="28"/>
        </w:rPr>
        <w:t>муниципального  образования  «Заревское  сельское  поселение»</w:t>
      </w:r>
    </w:p>
    <w:p w:rsidR="00892021" w:rsidRPr="00956939" w:rsidRDefault="00892021" w:rsidP="00956939">
      <w:pPr>
        <w:jc w:val="center"/>
        <w:rPr>
          <w:rFonts w:ascii="Times New Roman" w:hAnsi="Times New Roman"/>
          <w:sz w:val="28"/>
          <w:szCs w:val="24"/>
        </w:rPr>
      </w:pPr>
      <w:r w:rsidRPr="00956939">
        <w:rPr>
          <w:rFonts w:ascii="Times New Roman" w:hAnsi="Times New Roman"/>
          <w:b/>
          <w:bCs/>
          <w:color w:val="000000"/>
          <w:sz w:val="28"/>
          <w:szCs w:val="24"/>
        </w:rPr>
        <w:t xml:space="preserve"> </w:t>
      </w:r>
    </w:p>
    <w:p w:rsidR="00892021" w:rsidRDefault="00892021" w:rsidP="00956939">
      <w:pPr>
        <w:jc w:val="center"/>
        <w:rPr>
          <w:rFonts w:ascii="Times New Roman" w:hAnsi="Times New Roman" w:cs="Times New Roman"/>
          <w:color w:val="000000"/>
          <w:sz w:val="28"/>
        </w:rPr>
      </w:pPr>
      <w:r>
        <w:rPr>
          <w:rFonts w:ascii="Times New Roman" w:hAnsi="Times New Roman" w:cs="Times New Roman"/>
          <w:b/>
          <w:color w:val="000000"/>
          <w:sz w:val="28"/>
        </w:rPr>
        <w:t>О передаче полномочий по осуществлению внутреннего муниципального финансового контроля</w:t>
      </w:r>
      <w:r>
        <w:rPr>
          <w:rFonts w:ascii="Times New Roman" w:hAnsi="Times New Roman" w:cs="Times New Roman"/>
          <w:color w:val="000000"/>
          <w:sz w:val="28"/>
        </w:rPr>
        <w:t xml:space="preserve">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Рассмотрев проект Соглашения о передаче полномочий по осуществлению внутреннего муниципального финансового контроля, руководствуясь пунктом 4 статьи 15 Федерального закона от 06.10.2003 № 131-ФЗ «Об общих принципах организации местного самоуправления в Российской Федерации», статьями 265, 269.2 Бюджетного кодекса Российской Федерации Совет </w:t>
      </w:r>
      <w:r w:rsidRPr="005E4441">
        <w:rPr>
          <w:rFonts w:ascii="Times New Roman" w:hAnsi="Times New Roman" w:cs="Times New Roman"/>
          <w:color w:val="000000"/>
          <w:sz w:val="28"/>
        </w:rPr>
        <w:t xml:space="preserve">народных </w:t>
      </w:r>
      <w:r>
        <w:rPr>
          <w:rFonts w:ascii="Times New Roman" w:hAnsi="Times New Roman" w:cs="Times New Roman"/>
          <w:color w:val="000000"/>
          <w:sz w:val="28"/>
        </w:rPr>
        <w:t>депутатов  Заревского сельского поселения  Шовгеновского  района </w:t>
      </w:r>
      <w:r>
        <w:rPr>
          <w:rFonts w:ascii="Times New Roman" w:hAnsi="Times New Roman" w:cs="Times New Roman"/>
          <w:b/>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 xml:space="preserve">                                                    РЕШИЛ</w:t>
      </w:r>
      <w:r>
        <w:rPr>
          <w:rFonts w:ascii="Times New Roman" w:hAnsi="Times New Roman" w:cs="Times New Roman"/>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1.   Передать полномочия по осуществлению внутреннего муниципального финансового контроля  муниципальному образованию – Администрации  Шовгеновский район в лице Финансового управления администрации МО «Шовгеновский район»</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2. Заключить Соглашение о передаче полномочий по осуществлению внутреннего муниципального финансового контроля.</w:t>
      </w:r>
    </w:p>
    <w:p w:rsidR="00892021" w:rsidRDefault="00892021">
      <w:pPr>
        <w:spacing w:before="100" w:after="100"/>
        <w:jc w:val="both"/>
        <w:rPr>
          <w:rFonts w:ascii="Times New Roman" w:hAnsi="Times New Roman"/>
          <w:bCs/>
          <w:sz w:val="28"/>
        </w:rPr>
      </w:pPr>
      <w:r>
        <w:rPr>
          <w:rFonts w:ascii="Times New Roman" w:hAnsi="Times New Roman" w:cs="Times New Roman"/>
          <w:color w:val="000000"/>
          <w:sz w:val="28"/>
        </w:rPr>
        <w:t xml:space="preserve">3.   </w:t>
      </w:r>
      <w:r w:rsidRPr="00956939">
        <w:rPr>
          <w:rFonts w:ascii="Times New Roman" w:hAnsi="Times New Roman"/>
          <w:bCs/>
          <w:sz w:val="28"/>
        </w:rPr>
        <w:t>Настоящее решение подлежит официальному обнародованию  и размещению в сети «Интернет» на официальном сайте муниципального образования  «Заревское сельское поселение».</w:t>
      </w:r>
    </w:p>
    <w:p w:rsidR="00892021" w:rsidRDefault="00892021">
      <w:pPr>
        <w:spacing w:before="100" w:after="100"/>
        <w:jc w:val="both"/>
        <w:rPr>
          <w:rFonts w:ascii="Times New Roman" w:hAnsi="Times New Roman" w:cs="Times New Roman"/>
          <w:color w:val="000000"/>
          <w:sz w:val="28"/>
        </w:rPr>
      </w:pP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Глава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Заревского сельского</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поселения Шовгеновского  района                               А.А. Синяков.</w:t>
      </w:r>
    </w:p>
    <w:p w:rsidR="00892021" w:rsidRDefault="00892021">
      <w:pPr>
        <w:spacing w:before="100" w:after="100"/>
        <w:jc w:val="both"/>
        <w:rPr>
          <w:rFonts w:ascii="Times New Roman" w:hAnsi="Times New Roman" w:cs="Times New Roman"/>
          <w:color w:val="000000"/>
          <w:sz w:val="28"/>
        </w:rPr>
      </w:pP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b/>
          <w:color w:val="000000"/>
          <w:sz w:val="28"/>
        </w:rPr>
        <w:t xml:space="preserve"> ПРОЕКТ СОГЛАШЕНИЯ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о передаче полномочий по осуществлению внутреннего муниципального финансового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п. Зарево                                                                             «01» февраля  2018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i/>
          <w:color w:val="000000"/>
          <w:sz w:val="28"/>
          <w:vertAlign w:val="superscript"/>
        </w:rPr>
        <w:t xml:space="preserve">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Федеральным законом от 06.10.2003 № 131-ФЗ «Об общих принципах организации органов местного самоуправления», статьями 265, 269.2 Бюджетного кодекса Российской Федерации Совет народных депутатов Заревского сельского поселения Шовгеновского района Республики Адыгея (далее – представительный орган поселения)  в лице главы Заревского  сельского поселения Шовгеновского района  Республики  Адыгея Синякова Анатолия Аликовича, действующего на основании Устава  Заревского  сельского поселения Шовгеновского  района Республики Адыгея и  Администрация муниципального образования «Шовгеновский район» в лице главы муниципального образования «Шовгеновский район» Меретукова Аслана Довлетбиевича, действующего на основании Устава Администрации Муниципального образования «Шовгеновский район»,  далее именуемые «Стороны», заключили настоящее Соглашение во исполнение решения представительного органа поселения от 15.01.2018 года № 20  о нижеследующем.</w:t>
      </w:r>
    </w:p>
    <w:p w:rsidR="00892021" w:rsidRDefault="00892021">
      <w:pPr>
        <w:spacing w:before="100" w:after="100"/>
        <w:jc w:val="both"/>
        <w:rPr>
          <w:rFonts w:ascii="Times New Roman" w:hAnsi="Times New Roman" w:cs="Times New Roman"/>
          <w:b/>
          <w:color w:val="000000"/>
          <w:sz w:val="28"/>
        </w:rPr>
      </w:pP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1. Предмет Соглашения.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 </w:t>
      </w:r>
      <w:r>
        <w:rPr>
          <w:rFonts w:ascii="Times New Roman" w:hAnsi="Times New Roman" w:cs="Times New Roman"/>
          <w:color w:val="000000"/>
          <w:sz w:val="28"/>
        </w:rPr>
        <w:t>1.1. По настоящему соглашению Администрация  Заревского сельского поселения   передаёт, Администрация муниципального образования  «Шовгеновского район»  принимает полномочия по осуществлению внутреннего муниципального финансового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1.2.Администрации муниципального образования  передаются следующие полномочия по осуществлению внутреннего муниципального финансового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полнотой и достоверностью отчетности о реализации муниципальных программ, отчетности об исполнении муниципальных заданий;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за соблюдением федерального, регионального и муниципального законодательства в сфере закупок товаров, работ, услуг для обеспечения государственных и муниципальных нужд в соответствии с ч.8 ст.99 Федерального закона от 05.04.2013г №44-ФЗ «О контрактной системе в сфере закупок товаров, работ, услуг для обеспечения государственных и муниципальных нужд»;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использованием материальных ценностей, находящихся в собственности поселения;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ведением бюджетного и бухгалтерского учета, составлением бюджетной и бухгалтерской отчетности об исполнении бюджета;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целевым и эффективным использованием финансовых и материальных средств, при осуществлении деятельности;</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эффективным управлением и распоряжением муниципальным имуществом, находящимся в собственности сельского поселения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сельского поселения средств от его использования и распоряжения;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операциями с бюджетными средствами, осуществляемыми сельским поселением и учреждениями – получателями средств из бюджета поселения;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за выполнением  условий исполнения муниципальных контрактов и гражданско-правовых договоров.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2.Виды и методы осуществления финансового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 </w:t>
      </w:r>
      <w:r>
        <w:rPr>
          <w:rFonts w:ascii="Times New Roman" w:hAnsi="Times New Roman" w:cs="Times New Roman"/>
          <w:color w:val="000000"/>
          <w:sz w:val="28"/>
        </w:rPr>
        <w:t>2.1. Контрольная деятельность делится на плановую и внеплановую.</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Плановая контрольная деятельность осуществляется в соответствии с ежегодно утвержденным планом.</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Внеплановая контрольная деятельность осуществляется на основании поручения Главы муниципального образования «Шовгеновский район»  в связи следующими обстоятельствами:</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поступление в  Администрацию  муниципального образования «Шовгеновский район» обращений и заявлений органов местного самоуправления муниципального образования, физических и юридических лиц о нарушении объектом контроля бюджетного законодательства Российской Федерации и иных нормативных правовых актов, регулирующих бюджетные правоотношения;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 регулирующих бюджетные правоотношения.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2.2. Методами осуществления финансового контроля являются проверки, ревизии, обследования, санкционированные операции. Результаты проверки, ревизии оформляются актом, результаты обследований оформляются заключением.</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2.3. При осуществлении полномочий по внутреннему муниципальному финансовому контролю  Администрацией муниципального образования «Шовгеновского района»: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проводятся проверки,  ревизии, обследования;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направляются объектам контроля акты, заключения, представления и (или) предписания.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3. Права и обязанности сторон.</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В целях реализации настоящего Соглашения стороны имеют права и обязанности.</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3.1. Администрация муниципального образования «Шовгеновский район» обязано:</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проводить контрольные мероприятия на основании и в соответствии с приказом о назначении контрольного мероприятия;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знакомить руководителя или иное уполномоченное  должностное лицо с результатами контрольного мероприятия;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ежегодно представлять отчет об исполнении переданных полномочий по осуществлению финансового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3.2. Администрация муниципального образования «Шовгеновский район»  имеет право:</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посещать территорию и истребовать документы, относящиеся к предмету контрольного мероприятия;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посещать территорию и помещения объекта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получать объяснения должностных лиц объекта контроля;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учитывать предложения Собрание депутатов по перечню рассматриваемых в ходе проведения мероприятий вопросов при наличии кадровых и (или) иных условий для их реализации;</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сельского поселения, соответствующие предложения;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направлять представления и предписания объекту контроля, принимать  предусмотренные законодательством меры по устранению и предотвращению выявленных нарушений;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обращаться в  Собрание депутатов,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приостановить в случае невыполнения Советом народных депутатов  Заревское сельского поселения обязательств, предусмотренных п.3,  осуществление полномочий, предусмотренных настоящим Соглашением.</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размещать информацию о проведенных мероприятиях на своем официальном сайте в сети «Интернет».</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3.3. Представительный орган поселения обязан:</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создать надлежащие условия для проведения контрольных мероприятий (предоставить необходимое помещение, оргтехнику, услуги связи и т.д.);</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рассматривать обращения Администрации муниципального образования «Шовгеновский район»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рассматривать заключения и представления (предписания) Администрации муниципального образования «Шовгеновский район» по результатам проведения контрольных мероприятий.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3.4. Представительный орган поселения имеет право направлять в  Администрацию муниципального образования «Шовгеновский район»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r>
        <w:rPr>
          <w:rFonts w:ascii="Times New Roman" w:hAnsi="Times New Roman" w:cs="Times New Roman"/>
          <w:b/>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4. Финансовое обеспечение полномочий.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4.1 Должностное лицо  при осуществлении полномочий, переданных согласно пункту 1.2. настоящего Соглашения, полностью финансируются за счет межбюджетных трансфертов, предусмотренных на обеспечение деятельности должностного лица.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4.2 Порядок расчета межбюджетных трансфертов  на исполнение передаваемых полномочий  по контролю за исполнением бюджетов поселений приведен в (приложении № 1)</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4.3 Объем межбюджетных трансфертов на исполнение переданных полномочий перечисляется ежемесячно до 25 числа каждого месяца.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xml:space="preserve"> 4.4  Дополнительный объем межбюджетных трансфертов (в случае внесения изменений в Соглашение по объему межбюджетных трансфертов на исполнение переданных полномочий) перечисляется в сроки, установленные дополнительным Соглашением.</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5. Срок действия Соглашения.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5.1. Настоящее Соглашение заключено на срок 3 года и действует в период с 01 февраля  2018  года по 01 февраля 2021 года.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5.2. При отсутствии письменного обращения какой-либо из сторон о прекращении действия Соглашения, или изменения цены соглашения направленного до истечения срока действия Соглашения, Соглашение считается пролонгированным на срок 3 года.</w:t>
      </w:r>
      <w:r>
        <w:rPr>
          <w:rFonts w:ascii="Times New Roman" w:hAnsi="Times New Roman" w:cs="Times New Roman"/>
          <w:b/>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6. Ответственность сторон.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6.1.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6.2. Администрация муниципального образования «Шовгеновский район» не несет ответственности за несвоевременное выполнение условий настоящего Соглашения в случаях, если причиной этого явились обстоятельства непреодолимой силы или невыполнение (ненадлежащее выполнение) представительным органом поселения (или уполномоченным им органом) принятых настоящим Соглашением обязанностей.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6.3. Представительный орган поселения не несет ответственности за несвоевременное выполнение условий настоящего Соглашения в случаях, если причиной этого явились обстоятельства непреодолимой силы или невыполнение (ненадлежащее выполнение) Финансовым управлением   принятых настоящим Соглашением обязанностей.</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6.4. К обстоятельствам непреодолимой силы при реализации положений настоящего Соглашения относятся события, признанные таковыми судебными органами по обращению одной из Сторон.</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6.5. Споры и разногласия, возникающие в ходе реализации настоящего Соглашения, разрешаются с использованием согласительных процедур. В случае не достижения согласия по спорным вопросам указанные вопросы решаются в судебном порядке.</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b/>
          <w:color w:val="000000"/>
          <w:sz w:val="28"/>
        </w:rPr>
        <w:t>7. Заключительные положения.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7.1. Настоящее Соглашение вступает в силу с 01 февраля  2018 года.</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7.3.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7.4.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7.5. Настоящее Соглашение составлено в двух экземплярах, имеющих одинаковую юридическую силу, по одному экземпляру для каждой из Сторон.</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w:t>
      </w:r>
    </w:p>
    <w:p w:rsidR="00892021" w:rsidRDefault="00892021">
      <w:pPr>
        <w:spacing w:before="100" w:after="100"/>
        <w:jc w:val="both"/>
        <w:rPr>
          <w:rFonts w:ascii="Times New Roman" w:hAnsi="Times New Roman" w:cs="Times New Roman"/>
          <w:color w:val="000000"/>
          <w:sz w:val="28"/>
        </w:rPr>
      </w:pPr>
    </w:p>
    <w:p w:rsidR="00892021" w:rsidRDefault="00892021">
      <w:pPr>
        <w:spacing w:before="100" w:after="100"/>
        <w:jc w:val="both"/>
        <w:rPr>
          <w:rFonts w:ascii="Times New Roman" w:hAnsi="Times New Roman" w:cs="Times New Roman"/>
          <w:color w:val="000000"/>
          <w:sz w:val="28"/>
        </w:rPr>
      </w:pPr>
    </w:p>
    <w:tbl>
      <w:tblPr>
        <w:tblW w:w="0" w:type="auto"/>
        <w:tblInd w:w="-8" w:type="dxa"/>
        <w:tblCellMar>
          <w:left w:w="10" w:type="dxa"/>
          <w:right w:w="10" w:type="dxa"/>
        </w:tblCellMar>
        <w:tblLook w:val="0000"/>
      </w:tblPr>
      <w:tblGrid>
        <w:gridCol w:w="5039"/>
        <w:gridCol w:w="4011"/>
      </w:tblGrid>
      <w:tr w:rsidR="00892021" w:rsidRPr="0067562E" w:rsidTr="00956939">
        <w:trPr>
          <w:trHeight w:val="1"/>
        </w:trPr>
        <w:tc>
          <w:tcPr>
            <w:tcW w:w="503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r>
              <w:rPr>
                <w:rFonts w:ascii="Times New Roman" w:hAnsi="Times New Roman" w:cs="Times New Roman"/>
                <w:sz w:val="28"/>
              </w:rPr>
              <w:t>Глава  администрации</w:t>
            </w:r>
          </w:p>
          <w:p w:rsidR="00892021" w:rsidRDefault="00892021">
            <w:pPr>
              <w:spacing w:before="100" w:after="100"/>
              <w:rPr>
                <w:rFonts w:ascii="Times New Roman" w:hAnsi="Times New Roman" w:cs="Times New Roman"/>
                <w:sz w:val="28"/>
              </w:rPr>
            </w:pPr>
            <w:r>
              <w:rPr>
                <w:rFonts w:ascii="Times New Roman" w:hAnsi="Times New Roman" w:cs="Times New Roman"/>
                <w:sz w:val="28"/>
              </w:rPr>
              <w:t xml:space="preserve">Заревского сельского поселения </w:t>
            </w:r>
          </w:p>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r>
              <w:rPr>
                <w:rFonts w:ascii="Times New Roman" w:hAnsi="Times New Roman" w:cs="Times New Roman"/>
                <w:sz w:val="28"/>
              </w:rPr>
              <w:t> ________________А.А. Синяков</w:t>
            </w:r>
          </w:p>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r>
              <w:rPr>
                <w:rFonts w:ascii="Times New Roman" w:hAnsi="Times New Roman" w:cs="Times New Roman"/>
                <w:sz w:val="28"/>
              </w:rPr>
              <w:t> «____»__________20___г.</w:t>
            </w:r>
          </w:p>
          <w:p w:rsidR="00892021" w:rsidRDefault="00892021">
            <w:pPr>
              <w:spacing w:before="100" w:after="100"/>
              <w:rPr>
                <w:rFonts w:ascii="Times New Roman" w:hAnsi="Times New Roman" w:cs="Times New Roman"/>
                <w:sz w:val="28"/>
              </w:rPr>
            </w:pPr>
            <w:r>
              <w:rPr>
                <w:rFonts w:ascii="Times New Roman" w:hAnsi="Times New Roman" w:cs="Times New Roman"/>
                <w:sz w:val="28"/>
              </w:rPr>
              <w:t> </w:t>
            </w:r>
          </w:p>
          <w:p w:rsidR="00892021" w:rsidRPr="0067562E" w:rsidRDefault="00892021">
            <w:pPr>
              <w:spacing w:before="100" w:after="100"/>
            </w:pPr>
            <w:r>
              <w:rPr>
                <w:rFonts w:ascii="Times New Roman" w:hAnsi="Times New Roman" w:cs="Times New Roman"/>
                <w:sz w:val="28"/>
              </w:rPr>
              <w:t> </w:t>
            </w:r>
          </w:p>
        </w:tc>
        <w:tc>
          <w:tcPr>
            <w:tcW w:w="401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892021" w:rsidRDefault="00892021">
            <w:pPr>
              <w:spacing w:before="100" w:after="100"/>
              <w:rPr>
                <w:rFonts w:ascii="Times New Roman" w:hAnsi="Times New Roman" w:cs="Times New Roman"/>
                <w:sz w:val="28"/>
              </w:rPr>
            </w:pPr>
            <w:r>
              <w:rPr>
                <w:rFonts w:ascii="Times New Roman" w:hAnsi="Times New Roman" w:cs="Times New Roman"/>
                <w:sz w:val="28"/>
              </w:rPr>
              <w:t xml:space="preserve">     Глава администрации                                   МО «Шовгеновский район»</w:t>
            </w:r>
          </w:p>
          <w:p w:rsidR="00892021" w:rsidRDefault="00892021">
            <w:pPr>
              <w:spacing w:before="100" w:after="100"/>
              <w:rPr>
                <w:rFonts w:ascii="Times New Roman" w:hAnsi="Times New Roman" w:cs="Times New Roman"/>
                <w:sz w:val="28"/>
              </w:rPr>
            </w:pPr>
          </w:p>
          <w:p w:rsidR="00892021" w:rsidRDefault="00892021">
            <w:pPr>
              <w:spacing w:before="100" w:after="100"/>
              <w:rPr>
                <w:rFonts w:ascii="Times New Roman" w:hAnsi="Times New Roman" w:cs="Times New Roman"/>
                <w:sz w:val="28"/>
              </w:rPr>
            </w:pPr>
            <w:r>
              <w:rPr>
                <w:rFonts w:ascii="Times New Roman" w:hAnsi="Times New Roman" w:cs="Times New Roman"/>
                <w:sz w:val="28"/>
              </w:rPr>
              <w:t>_____________ А.Д. Меретуков</w:t>
            </w:r>
          </w:p>
          <w:p w:rsidR="00892021" w:rsidRDefault="00892021">
            <w:pPr>
              <w:spacing w:before="100" w:after="100"/>
              <w:jc w:val="right"/>
              <w:rPr>
                <w:rFonts w:ascii="Times New Roman" w:hAnsi="Times New Roman" w:cs="Times New Roman"/>
                <w:sz w:val="28"/>
              </w:rPr>
            </w:pPr>
            <w:r>
              <w:rPr>
                <w:rFonts w:ascii="Times New Roman" w:hAnsi="Times New Roman" w:cs="Times New Roman"/>
                <w:sz w:val="28"/>
              </w:rPr>
              <w:t xml:space="preserve">      </w:t>
            </w:r>
          </w:p>
          <w:p w:rsidR="00892021" w:rsidRDefault="00892021" w:rsidP="00956939">
            <w:pPr>
              <w:spacing w:before="100" w:after="100"/>
              <w:rPr>
                <w:rFonts w:ascii="Times New Roman" w:hAnsi="Times New Roman" w:cs="Times New Roman"/>
                <w:sz w:val="28"/>
              </w:rPr>
            </w:pPr>
            <w:r>
              <w:rPr>
                <w:rFonts w:ascii="Times New Roman" w:hAnsi="Times New Roman" w:cs="Times New Roman"/>
                <w:sz w:val="28"/>
              </w:rPr>
              <w:t>«____»__________20___г.</w:t>
            </w:r>
          </w:p>
          <w:p w:rsidR="00892021" w:rsidRDefault="00892021">
            <w:pPr>
              <w:spacing w:before="100" w:after="100"/>
              <w:jc w:val="right"/>
              <w:rPr>
                <w:rFonts w:ascii="Times New Roman" w:hAnsi="Times New Roman" w:cs="Times New Roman"/>
                <w:sz w:val="28"/>
              </w:rPr>
            </w:pPr>
          </w:p>
          <w:p w:rsidR="00892021" w:rsidRPr="0067562E" w:rsidRDefault="00892021">
            <w:pPr>
              <w:spacing w:before="100" w:after="100"/>
              <w:jc w:val="right"/>
            </w:pPr>
          </w:p>
        </w:tc>
      </w:tr>
    </w:tbl>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w:t>
      </w:r>
    </w:p>
    <w:p w:rsidR="00892021" w:rsidRDefault="00892021">
      <w:pPr>
        <w:spacing w:before="100" w:after="100"/>
        <w:jc w:val="both"/>
        <w:rPr>
          <w:rFonts w:ascii="Times New Roman" w:hAnsi="Times New Roman" w:cs="Times New Roman"/>
          <w:color w:val="000000"/>
          <w:sz w:val="28"/>
        </w:rPr>
      </w:pPr>
      <w:r>
        <w:rPr>
          <w:rFonts w:ascii="Times New Roman" w:hAnsi="Times New Roman" w:cs="Times New Roman"/>
          <w:color w:val="000000"/>
          <w:sz w:val="28"/>
        </w:rPr>
        <w:t> </w:t>
      </w:r>
    </w:p>
    <w:p w:rsidR="00892021" w:rsidRDefault="00892021">
      <w:pPr>
        <w:spacing w:before="100" w:after="100"/>
        <w:jc w:val="both"/>
        <w:rPr>
          <w:rFonts w:ascii="Verdana" w:hAnsi="Verdana" w:cs="Verdana"/>
          <w:color w:val="000000"/>
          <w:sz w:val="28"/>
        </w:rPr>
      </w:pPr>
      <w:r>
        <w:rPr>
          <w:rFonts w:ascii="Verdana" w:hAnsi="Verdana" w:cs="Verdana"/>
          <w:color w:val="000000"/>
          <w:sz w:val="28"/>
        </w:rPr>
        <w:t> </w:t>
      </w:r>
    </w:p>
    <w:p w:rsidR="00892021" w:rsidRDefault="00892021">
      <w:pPr>
        <w:spacing w:before="100" w:after="100"/>
        <w:jc w:val="both"/>
        <w:rPr>
          <w:rFonts w:ascii="Verdana" w:hAnsi="Verdana" w:cs="Verdana"/>
          <w:color w:val="000000"/>
          <w:sz w:val="17"/>
        </w:rPr>
      </w:pPr>
    </w:p>
    <w:sectPr w:rsidR="00892021" w:rsidSect="00C1018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b/>
        <w:i/>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b/>
        <w:i/>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EC4"/>
    <w:rsid w:val="00226722"/>
    <w:rsid w:val="00336EC4"/>
    <w:rsid w:val="003E5322"/>
    <w:rsid w:val="0055675B"/>
    <w:rsid w:val="005704CA"/>
    <w:rsid w:val="005E4441"/>
    <w:rsid w:val="00667AF7"/>
    <w:rsid w:val="0067562E"/>
    <w:rsid w:val="00702CD1"/>
    <w:rsid w:val="00775D68"/>
    <w:rsid w:val="00892021"/>
    <w:rsid w:val="00952052"/>
    <w:rsid w:val="0095605D"/>
    <w:rsid w:val="00956939"/>
    <w:rsid w:val="009954DF"/>
    <w:rsid w:val="00B30C1F"/>
    <w:rsid w:val="00C1018B"/>
    <w:rsid w:val="00E53594"/>
    <w:rsid w:val="00E92C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Iskoola Pota"/>
        <w:sz w:val="22"/>
        <w:szCs w:val="22"/>
        <w:lang w:val="ru-RU" w:eastAsia="ru-RU" w:bidi="si-L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22"/>
  </w:style>
  <w:style w:type="paragraph" w:styleId="Heading2">
    <w:name w:val="heading 2"/>
    <w:basedOn w:val="Normal"/>
    <w:next w:val="Normal"/>
    <w:link w:val="Heading2Char"/>
    <w:uiPriority w:val="99"/>
    <w:qFormat/>
    <w:locked/>
    <w:rsid w:val="00956939"/>
    <w:pPr>
      <w:keepNext/>
      <w:spacing w:before="240" w:after="60"/>
      <w:outlineLvl w:val="1"/>
    </w:pPr>
    <w:rPr>
      <w:rFonts w:ascii="Arial" w:hAnsi="Arial" w:cs="Arial"/>
      <w:b/>
      <w:bCs/>
      <w:i/>
      <w:iCs/>
      <w:sz w:val="28"/>
      <w:szCs w:val="28"/>
      <w:lang w:bidi="ar-SA"/>
    </w:rPr>
  </w:style>
  <w:style w:type="paragraph" w:styleId="Heading5">
    <w:name w:val="heading 5"/>
    <w:basedOn w:val="Normal"/>
    <w:next w:val="Normal"/>
    <w:link w:val="Heading5Char"/>
    <w:uiPriority w:val="99"/>
    <w:qFormat/>
    <w:locked/>
    <w:rsid w:val="00956939"/>
    <w:pPr>
      <w:spacing w:before="240" w:after="60"/>
      <w:outlineLvl w:val="4"/>
    </w:pPr>
    <w:rPr>
      <w:rFonts w:ascii="Times New Roman" w:hAnsi="Times New Roman" w:cs="Times New Roman"/>
      <w:b/>
      <w:bCs/>
      <w:i/>
      <w:iCs/>
      <w:sz w:val="26"/>
      <w:szCs w:val="26"/>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92C86"/>
    <w:rPr>
      <w:rFonts w:ascii="Cambria" w:hAnsi="Cambria" w:cs="Iskoola Pota"/>
      <w:b/>
      <w:bCs/>
      <w:i/>
      <w:iCs/>
      <w:sz w:val="28"/>
      <w:szCs w:val="28"/>
    </w:rPr>
  </w:style>
  <w:style w:type="character" w:customStyle="1" w:styleId="Heading5Char">
    <w:name w:val="Heading 5 Char"/>
    <w:basedOn w:val="DefaultParagraphFont"/>
    <w:link w:val="Heading5"/>
    <w:uiPriority w:val="99"/>
    <w:semiHidden/>
    <w:locked/>
    <w:rsid w:val="00E92C86"/>
    <w:rPr>
      <w:rFonts w:ascii="Calibri" w:hAnsi="Calibri" w:cs="Iskoola Pota"/>
      <w:b/>
      <w:bCs/>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8</Pages>
  <Words>2168</Words>
  <Characters>12361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Адыгея</dc:title>
  <dc:subject/>
  <dc:creator/>
  <cp:keywords/>
  <dc:description/>
  <cp:lastModifiedBy>user</cp:lastModifiedBy>
  <cp:revision>4</cp:revision>
  <dcterms:created xsi:type="dcterms:W3CDTF">2018-02-09T09:38:00Z</dcterms:created>
  <dcterms:modified xsi:type="dcterms:W3CDTF">2018-02-15T12:07:00Z</dcterms:modified>
</cp:coreProperties>
</file>